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DC7" w:rsidRPr="0069538F" w:rsidRDefault="00571DC7" w:rsidP="00BA67AC">
      <w:pPr>
        <w:pStyle w:val="HMHeading10"/>
        <w:spacing w:after="240"/>
        <w:rPr>
          <w:rFonts w:cstheme="minorHAnsi"/>
        </w:rPr>
      </w:pPr>
      <w:r w:rsidRPr="0069538F">
        <w:rPr>
          <w:rFonts w:cstheme="minorHAnsi"/>
        </w:rPr>
        <w:t>Хроника текущих событий Управления разработки</w:t>
      </w:r>
      <w:r w:rsidRPr="0069538F">
        <w:rPr>
          <w:rFonts w:cstheme="minorHAnsi"/>
        </w:rPr>
        <w:br/>
        <w:t>(01.</w:t>
      </w:r>
      <w:r w:rsidR="00096113" w:rsidRPr="0069538F">
        <w:rPr>
          <w:rFonts w:cstheme="minorHAnsi"/>
        </w:rPr>
        <w:t>0</w:t>
      </w:r>
      <w:r w:rsidR="000E1B06">
        <w:rPr>
          <w:rFonts w:cstheme="minorHAnsi"/>
        </w:rPr>
        <w:t>5</w:t>
      </w:r>
      <w:r w:rsidRPr="0069538F">
        <w:rPr>
          <w:rFonts w:cstheme="minorHAnsi"/>
        </w:rPr>
        <w:t>.202</w:t>
      </w:r>
      <w:r w:rsidR="00FF2E28">
        <w:rPr>
          <w:rFonts w:cstheme="minorHAnsi"/>
        </w:rPr>
        <w:t>5</w:t>
      </w:r>
      <w:r w:rsidRPr="0069538F">
        <w:rPr>
          <w:rFonts w:cstheme="minorHAnsi"/>
        </w:rPr>
        <w:t xml:space="preserve"> — </w:t>
      </w:r>
      <w:r w:rsidR="007018B8">
        <w:rPr>
          <w:rFonts w:cstheme="minorHAnsi"/>
        </w:rPr>
        <w:t>3</w:t>
      </w:r>
      <w:r w:rsidR="000E1B06">
        <w:rPr>
          <w:rFonts w:cstheme="minorHAnsi"/>
        </w:rPr>
        <w:t>1</w:t>
      </w:r>
      <w:r w:rsidRPr="0069538F">
        <w:rPr>
          <w:rFonts w:cstheme="minorHAnsi"/>
        </w:rPr>
        <w:t>.</w:t>
      </w:r>
      <w:r w:rsidR="00096113" w:rsidRPr="0069538F">
        <w:rPr>
          <w:rFonts w:cstheme="minorHAnsi"/>
        </w:rPr>
        <w:t>0</w:t>
      </w:r>
      <w:r w:rsidR="000E1B06">
        <w:rPr>
          <w:rFonts w:cstheme="minorHAnsi"/>
        </w:rPr>
        <w:t>5</w:t>
      </w:r>
      <w:r w:rsidRPr="0069538F">
        <w:rPr>
          <w:rFonts w:cstheme="minorHAnsi"/>
        </w:rPr>
        <w:t>.202</w:t>
      </w:r>
      <w:r w:rsidR="00FF2E28">
        <w:rPr>
          <w:rFonts w:cstheme="minorHAnsi"/>
        </w:rPr>
        <w:t>5</w:t>
      </w:r>
      <w:r w:rsidRPr="0069538F">
        <w:rPr>
          <w:rFonts w:cstheme="minorHAnsi"/>
        </w:rPr>
        <w:t>)</w:t>
      </w:r>
      <w:r w:rsidRPr="0069538F">
        <w:rPr>
          <w:rFonts w:cstheme="minorHAnsi"/>
        </w:rPr>
        <w:br/>
        <w:t xml:space="preserve">Новое в системе Галактика </w:t>
      </w:r>
      <w:r w:rsidRPr="0069538F">
        <w:rPr>
          <w:rFonts w:cstheme="minorHAnsi"/>
          <w:lang w:val="en-US"/>
        </w:rPr>
        <w:t>ERP</w:t>
      </w:r>
      <w:r w:rsidRPr="0069538F">
        <w:rPr>
          <w:rFonts w:cstheme="minorHAnsi"/>
        </w:rPr>
        <w:t xml:space="preserve"> 9.1</w:t>
      </w:r>
    </w:p>
    <w:p w:rsidR="0093260A" w:rsidRPr="00FF2E28" w:rsidRDefault="0093260A" w:rsidP="009920A3">
      <w:pPr>
        <w:spacing w:before="120" w:after="360" w:line="240" w:lineRule="auto"/>
        <w:jc w:val="center"/>
        <w:rPr>
          <w:rStyle w:val="HMAccent2"/>
          <w:rFonts w:asciiTheme="majorHAnsi" w:hAnsiTheme="majorHAnsi" w:cstheme="majorHAnsi"/>
          <w:sz w:val="32"/>
        </w:rPr>
      </w:pPr>
      <w:r w:rsidRPr="00FF2E28">
        <w:rPr>
          <w:rFonts w:asciiTheme="majorHAnsi" w:hAnsiTheme="majorHAnsi" w:cstheme="majorHAnsi"/>
          <w:color w:val="000080"/>
          <w:sz w:val="32"/>
        </w:rPr>
        <w:t xml:space="preserve">Решения для пользователей </w:t>
      </w:r>
      <w:r w:rsidRPr="00FF2E28">
        <w:rPr>
          <w:rStyle w:val="HMAccent2"/>
          <w:rFonts w:asciiTheme="majorHAnsi" w:hAnsiTheme="majorHAnsi" w:cstheme="majorHAnsi"/>
          <w:sz w:val="32"/>
        </w:rPr>
        <w:t>РБ</w:t>
      </w:r>
    </w:p>
    <w:p w:rsidR="00FF2E28" w:rsidRDefault="00FF2E28" w:rsidP="00FF2E28">
      <w:pPr>
        <w:pStyle w:val="HMHeadSection0"/>
      </w:pPr>
      <w:r>
        <w:t>Бухгалтерский учет</w:t>
      </w:r>
    </w:p>
    <w:tbl>
      <w:tblPr>
        <w:tblW w:w="9075" w:type="dxa"/>
        <w:tblLayout w:type="fixed"/>
        <w:tblCellMar>
          <w:left w:w="0" w:type="dxa"/>
          <w:right w:w="0" w:type="dxa"/>
        </w:tblCellMar>
        <w:tblLook w:val="04A0" w:firstRow="1" w:lastRow="0" w:firstColumn="1" w:lastColumn="0" w:noHBand="0" w:noVBand="1"/>
      </w:tblPr>
      <w:tblGrid>
        <w:gridCol w:w="9075"/>
      </w:tblGrid>
      <w:tr w:rsidR="00FF2E28" w:rsidRPr="00C1093C" w:rsidTr="00E36D93">
        <w:tc>
          <w:tcPr>
            <w:tcW w:w="9075" w:type="dxa"/>
          </w:tcPr>
          <w:p w:rsidR="000E1B06" w:rsidRDefault="000E1B06" w:rsidP="000E1B06">
            <w:pPr>
              <w:pStyle w:val="HMBody11"/>
            </w:pPr>
            <w:r>
              <w:rPr>
                <w:rStyle w:val="HMAccent2"/>
                <w:i/>
              </w:rPr>
              <w:t>OS_9.1_101</w:t>
            </w:r>
            <w:r>
              <w:t xml:space="preserve"> (</w:t>
            </w:r>
            <w:r>
              <w:rPr>
                <w:rStyle w:val="HMFieldVal"/>
              </w:rPr>
              <w:t>C_TreeTune.res.9.1.66.0</w:t>
            </w:r>
            <w:r>
              <w:t xml:space="preserve">, </w:t>
            </w:r>
            <w:r>
              <w:rPr>
                <w:rStyle w:val="HMFieldVal"/>
              </w:rPr>
              <w:t>F_OSRep.res.9.1.112.0</w:t>
            </w:r>
            <w:r>
              <w:t xml:space="preserve">), </w:t>
            </w:r>
            <w:r>
              <w:rPr>
                <w:rStyle w:val="HMAccent2"/>
                <w:i/>
              </w:rPr>
              <w:t>F_OS.res.9.1.142.0</w:t>
            </w:r>
            <w:r>
              <w:t xml:space="preserve"> содержат решения для модулей </w:t>
            </w:r>
            <w:r>
              <w:rPr>
                <w:rStyle w:val="HMMenuM"/>
              </w:rPr>
              <w:t>Учет ОС</w:t>
            </w:r>
            <w:r>
              <w:t xml:space="preserve">, </w:t>
            </w:r>
            <w:r>
              <w:rPr>
                <w:rStyle w:val="HMMenuM"/>
              </w:rPr>
              <w:t>Учет НМА</w:t>
            </w:r>
            <w:r>
              <w:t>:</w:t>
            </w:r>
          </w:p>
          <w:p w:rsidR="000E1B06" w:rsidRDefault="000E1B06" w:rsidP="000E1B06">
            <w:pPr>
              <w:pStyle w:val="HMBullet0"/>
              <w:numPr>
                <w:ilvl w:val="0"/>
                <w:numId w:val="6"/>
              </w:numPr>
            </w:pPr>
            <w:r>
              <w:t xml:space="preserve">В отчет </w:t>
            </w:r>
            <w:r>
              <w:rPr>
                <w:rStyle w:val="HMMenu"/>
              </w:rPr>
              <w:t>Ведомости движения</w:t>
            </w:r>
            <w:r>
              <w:t xml:space="preserve"> добавлены уровни </w:t>
            </w:r>
            <w:r>
              <w:rPr>
                <w:rStyle w:val="HMField"/>
              </w:rPr>
              <w:t>Группировки данных</w:t>
            </w:r>
            <w:r>
              <w:t xml:space="preserve">: </w:t>
            </w:r>
            <w:r>
              <w:rPr>
                <w:rStyle w:val="HMFieldVal"/>
              </w:rPr>
              <w:t>Организация операции</w:t>
            </w:r>
            <w:r>
              <w:t xml:space="preserve">; </w:t>
            </w:r>
            <w:r>
              <w:rPr>
                <w:rStyle w:val="HMFieldVal"/>
              </w:rPr>
              <w:t>Договор операции</w:t>
            </w:r>
            <w:r>
              <w:t xml:space="preserve"> (появятся в списке после </w:t>
            </w:r>
            <w:r>
              <w:rPr>
                <w:rStyle w:val="HMMenu"/>
              </w:rPr>
              <w:t>Проверки корректности справочников</w:t>
            </w:r>
            <w:r>
              <w:t>).</w:t>
            </w:r>
          </w:p>
          <w:p w:rsidR="000E1B06" w:rsidRDefault="000E1B06" w:rsidP="000E1B06">
            <w:pPr>
              <w:pStyle w:val="HMBullet0"/>
              <w:numPr>
                <w:ilvl w:val="0"/>
                <w:numId w:val="6"/>
              </w:numPr>
            </w:pPr>
            <w:r>
              <w:t xml:space="preserve">В параметрах настройки ТХО-алгоритма OSNMA при выборе </w:t>
            </w:r>
            <w:r>
              <w:rPr>
                <w:rStyle w:val="HMField"/>
              </w:rPr>
              <w:t>Результата</w:t>
            </w:r>
            <w:r>
              <w:t xml:space="preserve"> в группе </w:t>
            </w:r>
            <w:r>
              <w:rPr>
                <w:rStyle w:val="HMFieldVal"/>
              </w:rPr>
              <w:t>Налог на землю</w:t>
            </w:r>
            <w:r>
              <w:t xml:space="preserve"> пункт </w:t>
            </w:r>
            <w:r>
              <w:rPr>
                <w:rStyle w:val="HMFieldVal"/>
              </w:rPr>
              <w:t>Сумма налога</w:t>
            </w:r>
            <w:r>
              <w:t xml:space="preserve"> переименован на </w:t>
            </w:r>
            <w:r>
              <w:rPr>
                <w:rStyle w:val="HMFieldVal"/>
              </w:rPr>
              <w:t>Сумма налога за год</w:t>
            </w:r>
            <w:r>
              <w:t xml:space="preserve"> — возвращает сумму налога за отчетный год, при этом отчетный период определяется из поля </w:t>
            </w:r>
            <w:r>
              <w:rPr>
                <w:rStyle w:val="HMField"/>
              </w:rPr>
              <w:t>Дата проведения</w:t>
            </w:r>
            <w:r>
              <w:t xml:space="preserve"> обрабатываемой операции, а также добавлен пункт </w:t>
            </w:r>
            <w:r>
              <w:rPr>
                <w:rStyle w:val="HMFieldVal"/>
              </w:rPr>
              <w:t>Сумма налога за квартал</w:t>
            </w:r>
            <w:r>
              <w:t xml:space="preserve"> — возвращает сумму налога за отчетный квартал.</w:t>
            </w:r>
          </w:p>
          <w:p w:rsidR="000E1B06" w:rsidRDefault="000E1B06" w:rsidP="000E1B06">
            <w:pPr>
              <w:pStyle w:val="HMBullet0"/>
              <w:numPr>
                <w:ilvl w:val="0"/>
                <w:numId w:val="6"/>
              </w:numPr>
            </w:pPr>
            <w:r>
              <w:t xml:space="preserve">В функцию </w:t>
            </w:r>
            <w:r>
              <w:rPr>
                <w:rStyle w:val="HMMenu"/>
              </w:rPr>
              <w:t xml:space="preserve">Проверка целостности </w:t>
            </w:r>
            <w:proofErr w:type="gramStart"/>
            <w:r>
              <w:rPr>
                <w:rStyle w:val="HMMenu"/>
              </w:rPr>
              <w:t>таблиц</w:t>
            </w:r>
            <w:r>
              <w:t xml:space="preserve"> &gt;</w:t>
            </w:r>
            <w:proofErr w:type="gramEnd"/>
            <w:r>
              <w:t xml:space="preserve"> </w:t>
            </w:r>
            <w:r>
              <w:rPr>
                <w:rStyle w:val="HMMenu"/>
              </w:rPr>
              <w:t>Контроль корректности картотеки ОС</w:t>
            </w:r>
            <w:r>
              <w:t>/</w:t>
            </w:r>
            <w:r>
              <w:rPr>
                <w:rStyle w:val="HMMenu"/>
              </w:rPr>
              <w:t>НМА</w:t>
            </w:r>
            <w:r>
              <w:t xml:space="preserve"> добавлена </w:t>
            </w:r>
            <w:r>
              <w:rPr>
                <w:rStyle w:val="HMField"/>
              </w:rPr>
              <w:t>Проверка записей архива изменений</w:t>
            </w:r>
            <w:r>
              <w:t xml:space="preserve"> с возможностью </w:t>
            </w:r>
            <w:r>
              <w:rPr>
                <w:rStyle w:val="HMField"/>
              </w:rPr>
              <w:t>удаления "висящих" записей архива</w:t>
            </w:r>
            <w:r>
              <w:t xml:space="preserve"> (удаляется архив для текущего периода карточки) и </w:t>
            </w:r>
            <w:r>
              <w:rPr>
                <w:rStyle w:val="HMField"/>
              </w:rPr>
              <w:t>удаления "дублированных" записей архива</w:t>
            </w:r>
            <w:r>
              <w:t xml:space="preserve"> (все дублированные записи будут удалены), а также расширен перечень </w:t>
            </w:r>
            <w:r>
              <w:rPr>
                <w:rStyle w:val="HMField"/>
              </w:rPr>
              <w:t>Проверяемых полей</w:t>
            </w:r>
            <w:r>
              <w:t xml:space="preserve"> карточки.</w:t>
            </w:r>
          </w:p>
          <w:p w:rsidR="000E1B06" w:rsidRDefault="000E1B06" w:rsidP="000E1B06">
            <w:pPr>
              <w:pStyle w:val="HMBody11"/>
            </w:pPr>
            <w:r>
              <w:t xml:space="preserve">Решения для модулей </w:t>
            </w:r>
            <w:r>
              <w:rPr>
                <w:rStyle w:val="HMMenuM"/>
              </w:rPr>
              <w:t>Учет спецоборудования и спецоснастки</w:t>
            </w:r>
            <w:r>
              <w:t xml:space="preserve">, </w:t>
            </w:r>
            <w:r>
              <w:rPr>
                <w:rStyle w:val="HMMenuM"/>
              </w:rPr>
              <w:t>Спецодежда</w:t>
            </w:r>
            <w:r>
              <w:t xml:space="preserve">, </w:t>
            </w:r>
            <w:r>
              <w:rPr>
                <w:rStyle w:val="HMMenuM"/>
              </w:rPr>
              <w:t>Учет вещевого имущества</w:t>
            </w:r>
            <w:r>
              <w:t>:</w:t>
            </w:r>
          </w:p>
          <w:p w:rsidR="000E1B06" w:rsidRPr="000E1B06" w:rsidRDefault="000E1B06" w:rsidP="000E1B06">
            <w:pPr>
              <w:pStyle w:val="HMBullet0"/>
              <w:numPr>
                <w:ilvl w:val="0"/>
                <w:numId w:val="6"/>
              </w:numPr>
              <w:rPr>
                <w:spacing w:val="-6"/>
              </w:rPr>
            </w:pPr>
            <w:r>
              <w:rPr>
                <w:rStyle w:val="HMAccent2"/>
                <w:i/>
              </w:rPr>
              <w:t>F_MBP.res.9.1.210.0</w:t>
            </w:r>
            <w:r>
              <w:t>. В окно настройки параметров печати (</w:t>
            </w:r>
            <w:proofErr w:type="spellStart"/>
            <w:r>
              <w:rPr>
                <w:rStyle w:val="HMKey"/>
              </w:rPr>
              <w:t>Ctrl+P</w:t>
            </w:r>
            <w:proofErr w:type="spellEnd"/>
            <w:r>
              <w:t xml:space="preserve">) для документов на ввод в эксплуатацию, внутреннее перемещение, возврат из эксплуатации, накладной на перевод спецоснастки в МЦ добавлена </w:t>
            </w:r>
            <w:r>
              <w:rPr>
                <w:rStyle w:val="HMField"/>
              </w:rPr>
              <w:t>Печать ТН/ТТН</w:t>
            </w:r>
            <w:r>
              <w:t xml:space="preserve"> (параметр доступен для FastReport-формата). Может принимать значения: </w:t>
            </w:r>
            <w:r>
              <w:rPr>
                <w:rStyle w:val="HMFieldVal"/>
              </w:rPr>
              <w:t>формировать приложение автоматически</w:t>
            </w:r>
            <w:r>
              <w:t xml:space="preserve"> (по умолчанию) — в печатных формах ТТН-1 и ТН-2 приложение формируется, только если все предметы не вмещаются на первую страницу; </w:t>
            </w:r>
            <w:r>
              <w:rPr>
                <w:rStyle w:val="HMFieldVal"/>
              </w:rPr>
              <w:t>не формировать приложение</w:t>
            </w:r>
            <w:r>
              <w:t xml:space="preserve"> — в ТТН-1 и ТН-2 все предметы выводятся на первой и последующих страницах; </w:t>
            </w:r>
            <w:r>
              <w:rPr>
                <w:rStyle w:val="HMFieldVal"/>
              </w:rPr>
              <w:t>всегда формировать приложение</w:t>
            </w:r>
            <w:r>
              <w:t xml:space="preserve"> — в ТТН-1 и ТН-2 все предметы выводятся в приложение, даже если они вмещаются на первую страницу формы.</w:t>
            </w:r>
          </w:p>
          <w:p w:rsidR="00FF2E28" w:rsidRPr="009920A3" w:rsidRDefault="000E1B06" w:rsidP="009920A3">
            <w:pPr>
              <w:pStyle w:val="HMBullet0"/>
              <w:numPr>
                <w:ilvl w:val="0"/>
                <w:numId w:val="6"/>
              </w:numPr>
              <w:rPr>
                <w:spacing w:val="-6"/>
              </w:rPr>
            </w:pPr>
            <w:r>
              <w:rPr>
                <w:rStyle w:val="HMAccent2"/>
                <w:i/>
              </w:rPr>
              <w:t>F_SFO.res.9.1.186.0</w:t>
            </w:r>
            <w:r>
              <w:t>. При создании новой записи о компенсации выдаваемых предметов СФО ссылка на спецификацию нормы наследуется из предыдущей записи о компенсации (при ее наличии) или из записи о выдаче предмета (если компенсация ранее не выплачивалась). При вводе даты приказа проверяется, чтобы спецификация нормы являлась действующей на указанную дату. Если спецификация нормы уже закрыта, то в текущей или сменяющих нормах выполняется поиск аналогичной по группе СФО спецификации нормы, действующей на введенную дату приказа. Если новую спецификацию нормы найти не удалось, дата приказа не изменяется. Таким образом, пользователь при отсутствии спецификации нормы на дату приказа не сможет создать фактическую запись о компенсации.</w:t>
            </w:r>
          </w:p>
        </w:tc>
      </w:tr>
    </w:tbl>
    <w:p w:rsidR="00FF2E28" w:rsidRDefault="00FF2E28" w:rsidP="009920A3">
      <w:pPr>
        <w:pStyle w:val="HMHeadSection0"/>
      </w:pPr>
      <w:r>
        <w:t>Логистика</w:t>
      </w:r>
    </w:p>
    <w:tbl>
      <w:tblPr>
        <w:tblW w:w="9075" w:type="dxa"/>
        <w:tblLayout w:type="fixed"/>
        <w:tblCellMar>
          <w:left w:w="0" w:type="dxa"/>
          <w:right w:w="0" w:type="dxa"/>
        </w:tblCellMar>
        <w:tblLook w:val="04A0" w:firstRow="1" w:lastRow="0" w:firstColumn="1" w:lastColumn="0" w:noHBand="0" w:noVBand="1"/>
      </w:tblPr>
      <w:tblGrid>
        <w:gridCol w:w="9075"/>
      </w:tblGrid>
      <w:tr w:rsidR="00FF2E28" w:rsidRPr="00FA36ED" w:rsidTr="00E36D93">
        <w:tc>
          <w:tcPr>
            <w:tcW w:w="9075" w:type="dxa"/>
          </w:tcPr>
          <w:p w:rsidR="0074286D" w:rsidRPr="009920A3" w:rsidRDefault="009920A3" w:rsidP="009920A3">
            <w:pPr>
              <w:autoSpaceDE w:val="0"/>
              <w:autoSpaceDN w:val="0"/>
              <w:adjustRightInd w:val="0"/>
              <w:spacing w:before="60" w:after="60" w:line="240" w:lineRule="auto"/>
              <w:ind w:right="119"/>
              <w:jc w:val="both"/>
              <w:rPr>
                <w:rFonts w:cs="Calibri"/>
                <w:color w:val="000000"/>
                <w:sz w:val="24"/>
                <w:szCs w:val="24"/>
                <w:lang w:val="x-none"/>
              </w:rPr>
            </w:pPr>
            <w:r w:rsidRPr="009920A3">
              <w:rPr>
                <w:rFonts w:ascii="Calibri" w:hAnsi="Calibri" w:cs="Calibri"/>
                <w:i/>
                <w:iCs/>
                <w:color w:val="000080"/>
                <w:szCs w:val="24"/>
                <w:lang w:val="x-none"/>
              </w:rPr>
              <w:t>C_CheckOper.res.9.1.61.0</w:t>
            </w:r>
            <w:r w:rsidRPr="009920A3">
              <w:rPr>
                <w:rFonts w:ascii="Calibri" w:hAnsi="Calibri" w:cs="Calibri"/>
                <w:color w:val="000000"/>
                <w:szCs w:val="24"/>
                <w:lang w:val="x-none"/>
              </w:rPr>
              <w:t xml:space="preserve">. В модуле </w:t>
            </w:r>
            <w:r w:rsidRPr="009920A3">
              <w:rPr>
                <w:rFonts w:ascii="Calibri" w:hAnsi="Calibri" w:cs="Calibri"/>
                <w:b/>
                <w:bCs/>
                <w:color w:val="0058B8"/>
                <w:szCs w:val="24"/>
                <w:lang w:val="x-none"/>
              </w:rPr>
              <w:t>Настройка</w:t>
            </w:r>
            <w:r w:rsidRPr="009920A3">
              <w:rPr>
                <w:rFonts w:ascii="Calibri" w:hAnsi="Calibri" w:cs="Calibri"/>
                <w:color w:val="000000"/>
                <w:szCs w:val="24"/>
                <w:lang w:val="x-none"/>
              </w:rPr>
              <w:t xml:space="preserve"> для функции </w:t>
            </w:r>
            <w:r w:rsidRPr="009920A3">
              <w:rPr>
                <w:rFonts w:ascii="Calibri" w:hAnsi="Calibri" w:cs="Calibri"/>
                <w:color w:val="0058B8"/>
                <w:szCs w:val="24"/>
                <w:lang w:val="x-none"/>
              </w:rPr>
              <w:t>Чистка каталога организаций</w:t>
            </w:r>
            <w:r w:rsidRPr="009920A3">
              <w:rPr>
                <w:rFonts w:ascii="Calibri" w:hAnsi="Calibri" w:cs="Calibri"/>
                <w:color w:val="000000"/>
                <w:szCs w:val="24"/>
                <w:lang w:val="x-none"/>
              </w:rPr>
              <w:t xml:space="preserve"> (</w:t>
            </w:r>
            <w:r w:rsidRPr="009920A3">
              <w:rPr>
                <w:rFonts w:ascii="Calibri" w:hAnsi="Calibri" w:cs="Calibri"/>
                <w:color w:val="0058B8"/>
                <w:szCs w:val="24"/>
                <w:lang w:val="x-none"/>
              </w:rPr>
              <w:t>Администратор</w:t>
            </w:r>
            <w:r w:rsidRPr="009920A3">
              <w:rPr>
                <w:rFonts w:ascii="Calibri" w:hAnsi="Calibri" w:cs="Calibri"/>
                <w:color w:val="000000"/>
                <w:szCs w:val="24"/>
                <w:lang w:val="x-none"/>
              </w:rPr>
              <w:t xml:space="preserve"> &gt; </w:t>
            </w:r>
            <w:r w:rsidRPr="009920A3">
              <w:rPr>
                <w:rFonts w:ascii="Calibri" w:hAnsi="Calibri" w:cs="Calibri"/>
                <w:color w:val="0058B8"/>
                <w:szCs w:val="24"/>
                <w:lang w:val="x-none"/>
              </w:rPr>
              <w:t>Сервисные функции</w:t>
            </w:r>
            <w:r w:rsidRPr="009920A3">
              <w:rPr>
                <w:rFonts w:ascii="Calibri" w:hAnsi="Calibri" w:cs="Calibri"/>
                <w:color w:val="000000"/>
                <w:szCs w:val="24"/>
                <w:lang w:val="x-none"/>
              </w:rPr>
              <w:t xml:space="preserve">) добавлен параметр, который позволяет </w:t>
            </w:r>
            <w:r w:rsidRPr="009920A3">
              <w:rPr>
                <w:rFonts w:ascii="Calibri" w:hAnsi="Calibri" w:cs="Calibri"/>
                <w:b/>
                <w:bCs/>
                <w:color w:val="000000"/>
                <w:szCs w:val="24"/>
                <w:lang w:val="x-none"/>
              </w:rPr>
              <w:t>Доставать из архива организации с движением после указанной даты</w:t>
            </w:r>
            <w:r w:rsidRPr="009920A3">
              <w:rPr>
                <w:rFonts w:ascii="Calibri" w:hAnsi="Calibri" w:cs="Calibri"/>
                <w:color w:val="000000"/>
                <w:szCs w:val="24"/>
                <w:lang w:val="x-none"/>
              </w:rPr>
              <w:t>.</w:t>
            </w:r>
          </w:p>
        </w:tc>
      </w:tr>
    </w:tbl>
    <w:p w:rsidR="00FF2E28" w:rsidRDefault="00FF2E28" w:rsidP="00FF2E28">
      <w:pPr>
        <w:pStyle w:val="HMHeadSection0"/>
      </w:pPr>
      <w:r>
        <w:lastRenderedPageBreak/>
        <w:t>Управление персоналом</w:t>
      </w:r>
    </w:p>
    <w:tbl>
      <w:tblPr>
        <w:tblW w:w="18150" w:type="dxa"/>
        <w:tblLayout w:type="fixed"/>
        <w:tblCellMar>
          <w:left w:w="0" w:type="dxa"/>
          <w:right w:w="0" w:type="dxa"/>
        </w:tblCellMar>
        <w:tblLook w:val="04A0" w:firstRow="1" w:lastRow="0" w:firstColumn="1" w:lastColumn="0" w:noHBand="0" w:noVBand="1"/>
      </w:tblPr>
      <w:tblGrid>
        <w:gridCol w:w="9075"/>
        <w:gridCol w:w="9075"/>
      </w:tblGrid>
      <w:tr w:rsidR="000E72E2" w:rsidTr="000E72E2">
        <w:tc>
          <w:tcPr>
            <w:tcW w:w="9075" w:type="dxa"/>
          </w:tcPr>
          <w:p w:rsidR="0074286D" w:rsidRDefault="0074286D" w:rsidP="0074286D">
            <w:pPr>
              <w:pStyle w:val="HMBody11"/>
            </w:pPr>
            <w:r w:rsidRPr="0074286D">
              <w:rPr>
                <w:rStyle w:val="HMAccent2"/>
                <w:i/>
                <w:lang w:val="en-US"/>
              </w:rPr>
              <w:t>STAFF_9.1_370</w:t>
            </w:r>
            <w:r w:rsidRPr="0074286D">
              <w:rPr>
                <w:lang w:val="en-US"/>
              </w:rPr>
              <w:t xml:space="preserve"> (</w:t>
            </w:r>
            <w:r w:rsidRPr="0074286D">
              <w:rPr>
                <w:rStyle w:val="HMFieldVal"/>
                <w:lang w:val="en-US"/>
              </w:rPr>
              <w:t>Z_StaffMenu.res.9.1.83.0</w:t>
            </w:r>
            <w:r w:rsidRPr="0074286D">
              <w:rPr>
                <w:lang w:val="en-US"/>
              </w:rPr>
              <w:t xml:space="preserve">, </w:t>
            </w:r>
            <w:r w:rsidRPr="0074286D">
              <w:rPr>
                <w:rStyle w:val="HMFieldVal"/>
                <w:lang w:val="en-US"/>
              </w:rPr>
              <w:t>Z_StaffReports.res.9.1.177.0</w:t>
            </w:r>
            <w:r w:rsidRPr="0074286D">
              <w:rPr>
                <w:lang w:val="en-US"/>
              </w:rPr>
              <w:t xml:space="preserve">). </w:t>
            </w:r>
            <w:r>
              <w:t xml:space="preserve">В модуле </w:t>
            </w:r>
            <w:r>
              <w:rPr>
                <w:rStyle w:val="HMMenuM"/>
              </w:rPr>
              <w:t>Управление персоналом</w:t>
            </w:r>
            <w:r>
              <w:t xml:space="preserve"> реализован новый отчет </w:t>
            </w:r>
            <w:r>
              <w:rPr>
                <w:rStyle w:val="HMMenu"/>
              </w:rPr>
              <w:t>Сведения об изменениях в военкомат</w:t>
            </w:r>
            <w:r>
              <w:t xml:space="preserve"> (форма по приложению 14 к постановлению Министерства обороны </w:t>
            </w:r>
            <w:r>
              <w:rPr>
                <w:rStyle w:val="HMAccent2"/>
              </w:rPr>
              <w:t>РБ</w:t>
            </w:r>
            <w:r>
              <w:t xml:space="preserve"> от 27.01.2020 № 5). В параметрах задаются: период отбора и обработки данных; дата и номер документа; адресат (в какой военкомат предоставляется); Ф.И.О. ответственного за ведение воинского учета; фильтры (должны быть установлены в обязательном порядке). После нажатия кнопки [</w:t>
            </w:r>
            <w:r>
              <w:rPr>
                <w:rStyle w:val="HMButton"/>
              </w:rPr>
              <w:t>Обновить</w:t>
            </w:r>
            <w:r>
              <w:t xml:space="preserve">] отбираются только сотрудники, имеющие в 5 разделе картотеки "Сведения о воинском учете" отношение к воинской обязанности </w:t>
            </w:r>
            <w:proofErr w:type="spellStart"/>
            <w:r>
              <w:rPr>
                <w:rStyle w:val="HMFieldVal"/>
              </w:rPr>
              <w:t>Военнообязан</w:t>
            </w:r>
            <w:proofErr w:type="spellEnd"/>
            <w:r>
              <w:t xml:space="preserve"> и/или </w:t>
            </w:r>
            <w:r>
              <w:rPr>
                <w:rStyle w:val="HMFieldVal"/>
              </w:rPr>
              <w:t>Призывник</w:t>
            </w:r>
            <w:r>
              <w:t>. При этом в нижнюю табличную панель интерактивного отчета попадут сотрудники, у которых за период отбора данных произошли следующие изменения: снятие/исключение с учета; прием на учет; изменение Ф.И.О.; изменение места проживания/регистрации; получение базового образования; рождение ребенка; изменение должности/профессии. По экранной кнопке [</w:t>
            </w:r>
            <w:r>
              <w:rPr>
                <w:rStyle w:val="HMButton"/>
              </w:rPr>
              <w:t>Сформировать</w:t>
            </w:r>
            <w:r>
              <w:t>] осуществляется выгрузка отчета в FastReport. Подробнее см. в обновлении.</w:t>
            </w:r>
          </w:p>
          <w:p w:rsidR="0074286D" w:rsidRDefault="0074286D" w:rsidP="0074286D">
            <w:pPr>
              <w:pStyle w:val="HMBody11"/>
            </w:pPr>
            <w:r>
              <w:rPr>
                <w:rStyle w:val="HMAccent2"/>
                <w:i/>
              </w:rPr>
              <w:t>ZAR_9.1_953</w:t>
            </w:r>
            <w:r>
              <w:t xml:space="preserve"> (</w:t>
            </w:r>
            <w:r>
              <w:rPr>
                <w:rStyle w:val="HMFieldVal"/>
              </w:rPr>
              <w:t>Z_LSchet.res.9.1.234.0</w:t>
            </w:r>
            <w:r>
              <w:t xml:space="preserve">, </w:t>
            </w:r>
            <w:r>
              <w:rPr>
                <w:rStyle w:val="HMFieldVal"/>
              </w:rPr>
              <w:t>Z_NDFL.res.9.1.196.0</w:t>
            </w:r>
            <w:r>
              <w:t xml:space="preserve">, </w:t>
            </w:r>
            <w:r>
              <w:rPr>
                <w:rStyle w:val="HMFieldVal"/>
              </w:rPr>
              <w:t>Z_Report.res.9.1.266.0</w:t>
            </w:r>
            <w:r>
              <w:t xml:space="preserve">, </w:t>
            </w:r>
            <w:r>
              <w:rPr>
                <w:rStyle w:val="HMFieldVal"/>
              </w:rPr>
              <w:t>Z_Staff.res.9.1.320.0</w:t>
            </w:r>
            <w:r>
              <w:t>):</w:t>
            </w:r>
          </w:p>
          <w:p w:rsidR="0074286D" w:rsidRDefault="0074286D" w:rsidP="0074286D">
            <w:pPr>
              <w:pStyle w:val="HMBullet0"/>
              <w:numPr>
                <w:ilvl w:val="0"/>
                <w:numId w:val="6"/>
              </w:numPr>
            </w:pPr>
            <w:r>
              <w:t xml:space="preserve">В модуле </w:t>
            </w:r>
            <w:r w:rsidRPr="0074286D">
              <w:rPr>
                <w:rStyle w:val="HMMenuM"/>
              </w:rPr>
              <w:t>Заработная плата</w:t>
            </w:r>
            <w:r>
              <w:t xml:space="preserve"> доработано формирование ПУ-3 для случая, когда у работника в течение отчетного года происходит смена категории застрахованного лица: данные формируются по каждой категории отдельно и в электронный формат выгружаются по отдельности.</w:t>
            </w:r>
          </w:p>
          <w:p w:rsidR="0074286D" w:rsidRDefault="0074286D" w:rsidP="0074286D">
            <w:pPr>
              <w:pStyle w:val="HMBullet0"/>
              <w:numPr>
                <w:ilvl w:val="0"/>
                <w:numId w:val="6"/>
              </w:numPr>
            </w:pPr>
            <w:r>
              <w:t xml:space="preserve">Реализована возможность ведения истории размера стандартного налогового вычета для молодых специалистов. В </w:t>
            </w:r>
            <w:r>
              <w:rPr>
                <w:rStyle w:val="HMMenu"/>
              </w:rPr>
              <w:t>Классификатор стандартных вычетов</w:t>
            </w:r>
            <w:r>
              <w:t xml:space="preserve"> (в модуле </w:t>
            </w:r>
            <w:r>
              <w:rPr>
                <w:rStyle w:val="HMMenuM"/>
              </w:rPr>
              <w:t>Управление персоналом</w:t>
            </w:r>
            <w:r>
              <w:t xml:space="preserve"> — это </w:t>
            </w:r>
            <w:r>
              <w:rPr>
                <w:rStyle w:val="HMMenu"/>
              </w:rPr>
              <w:t>Классификатор льгот на иждивенцев</w:t>
            </w:r>
            <w:r>
              <w:t xml:space="preserve">) введена новая колонка </w:t>
            </w:r>
            <w:r>
              <w:rPr>
                <w:rStyle w:val="HMField"/>
              </w:rPr>
              <w:t>Дата закона</w:t>
            </w:r>
            <w:r>
              <w:t xml:space="preserve"> для строк с причиной предоставления вычета </w:t>
            </w:r>
            <w:r>
              <w:rPr>
                <w:rStyle w:val="HMFieldVal"/>
              </w:rPr>
              <w:t>молодой специалист</w:t>
            </w:r>
            <w:r>
              <w:t xml:space="preserve"> (для вычетов с другой причиной ведение истории не предусмотрено). Изменение суммы вычета молодым специалистам учитывается в сервисной функции </w:t>
            </w:r>
            <w:r>
              <w:rPr>
                <w:rStyle w:val="HMMenu"/>
              </w:rPr>
              <w:t>Проверка стандартных налоговых вычетов</w:t>
            </w:r>
            <w:r>
              <w:t>, при переходе к новому периоду (в режиме обновления вычетов), в налоговых справках о доходах (формы по приложениям 3 и 9).</w:t>
            </w:r>
          </w:p>
          <w:p w:rsidR="0074286D" w:rsidRDefault="0074286D" w:rsidP="0074286D">
            <w:pPr>
              <w:pStyle w:val="HMBullet0"/>
              <w:numPr>
                <w:ilvl w:val="0"/>
                <w:numId w:val="6"/>
              </w:numPr>
            </w:pPr>
            <w:r>
              <w:t xml:space="preserve">При формировании </w:t>
            </w:r>
            <w:r>
              <w:rPr>
                <w:rStyle w:val="HMMenu"/>
              </w:rPr>
              <w:t>Отчета по имущественным и социальным вычетам</w:t>
            </w:r>
            <w:r>
              <w:t xml:space="preserve"> (</w:t>
            </w:r>
            <w:proofErr w:type="gramStart"/>
            <w:r>
              <w:rPr>
                <w:rStyle w:val="HMMenu"/>
              </w:rPr>
              <w:t>Отчеты</w:t>
            </w:r>
            <w:r>
              <w:t xml:space="preserve"> &gt;</w:t>
            </w:r>
            <w:proofErr w:type="gramEnd"/>
            <w:r>
              <w:t xml:space="preserve"> </w:t>
            </w:r>
            <w:r>
              <w:rPr>
                <w:rStyle w:val="HMMenu"/>
              </w:rPr>
              <w:t>Сверки расчетов</w:t>
            </w:r>
            <w:r>
              <w:t>) сортировка данных теперь осуществляется по коду вычета, коду оплаты и дате назначения.</w:t>
            </w:r>
          </w:p>
          <w:p w:rsidR="0074286D" w:rsidRPr="0074286D" w:rsidRDefault="0074286D" w:rsidP="0074286D">
            <w:pPr>
              <w:pStyle w:val="HMBody11"/>
              <w:rPr>
                <w:lang w:val="en-US"/>
              </w:rPr>
            </w:pPr>
            <w:r w:rsidRPr="0074286D">
              <w:rPr>
                <w:rStyle w:val="HMAccent2"/>
                <w:i/>
                <w:lang w:val="en-US"/>
              </w:rPr>
              <w:t>ZAR_9.1_954</w:t>
            </w:r>
            <w:r w:rsidRPr="0074286D">
              <w:rPr>
                <w:lang w:val="en-US"/>
              </w:rPr>
              <w:t xml:space="preserve"> (</w:t>
            </w:r>
            <w:r w:rsidRPr="0074286D">
              <w:rPr>
                <w:rStyle w:val="HMFieldVal"/>
                <w:lang w:val="en-US"/>
              </w:rPr>
              <w:t>G_Sredn.dll.9.1.271.0</w:t>
            </w:r>
            <w:r w:rsidRPr="0074286D">
              <w:rPr>
                <w:lang w:val="en-US"/>
              </w:rPr>
              <w:t xml:space="preserve">, </w:t>
            </w:r>
            <w:r w:rsidRPr="0074286D">
              <w:rPr>
                <w:rStyle w:val="HMFieldVal"/>
                <w:lang w:val="en-US"/>
              </w:rPr>
              <w:t>Z_Sredn.res.9.1.366.0</w:t>
            </w:r>
            <w:r w:rsidRPr="0074286D">
              <w:rPr>
                <w:lang w:val="en-US"/>
              </w:rPr>
              <w:t>):</w:t>
            </w:r>
          </w:p>
          <w:p w:rsidR="0074286D" w:rsidRDefault="0074286D" w:rsidP="0074286D">
            <w:pPr>
              <w:pStyle w:val="HMBullet0"/>
              <w:numPr>
                <w:ilvl w:val="0"/>
                <w:numId w:val="6"/>
              </w:numPr>
            </w:pPr>
            <w:r>
              <w:t xml:space="preserve">В общесистемный реестр введена настройка </w:t>
            </w:r>
            <w:r>
              <w:rPr>
                <w:rStyle w:val="HMField"/>
              </w:rPr>
              <w:t>Для расчета по среднему округлять среднедневной заработок</w:t>
            </w:r>
            <w:r>
              <w:t xml:space="preserve"> (</w:t>
            </w:r>
            <w:r>
              <w:rPr>
                <w:rStyle w:val="HMField"/>
              </w:rPr>
              <w:t>Управление персоналом</w:t>
            </w:r>
            <w:r>
              <w:t xml:space="preserve"> &gt; </w:t>
            </w:r>
            <w:r>
              <w:rPr>
                <w:rStyle w:val="HMField"/>
              </w:rPr>
              <w:t>Общие настройки</w:t>
            </w:r>
            <w:r>
              <w:t xml:space="preserve"> &gt; </w:t>
            </w:r>
            <w:r>
              <w:rPr>
                <w:rStyle w:val="HMField"/>
              </w:rPr>
              <w:t>Больничные, отпуска, расчеты по среднему</w:t>
            </w:r>
            <w:r>
              <w:t xml:space="preserve"> &gt; </w:t>
            </w:r>
            <w:r>
              <w:rPr>
                <w:rStyle w:val="HMField"/>
              </w:rPr>
              <w:t>Больничные, расчеты по среднему</w:t>
            </w:r>
            <w:r>
              <w:t xml:space="preserve"> &gt; </w:t>
            </w:r>
            <w:r>
              <w:rPr>
                <w:rStyle w:val="HMField"/>
              </w:rPr>
              <w:t>Особенности расчета</w:t>
            </w:r>
            <w:r>
              <w:t xml:space="preserve">) — используется в расчете видов оплат по алгоритмам расчета среднего дневного/часового заработка [17, 22, 23, 33, 50...53, 73, 77]. Если данная настройка в значении </w:t>
            </w:r>
            <w:r>
              <w:rPr>
                <w:rStyle w:val="HMFieldVal"/>
              </w:rPr>
              <w:t>по правилам больничных листов</w:t>
            </w:r>
            <w:r>
              <w:t xml:space="preserve"> (по умолчанию), то учитывается правило из </w:t>
            </w:r>
            <w:proofErr w:type="gramStart"/>
            <w:r>
              <w:t xml:space="preserve">настройки </w:t>
            </w:r>
            <w:r>
              <w:rPr>
                <w:rStyle w:val="HMField"/>
              </w:rPr>
              <w:t>Округлять</w:t>
            </w:r>
            <w:proofErr w:type="gramEnd"/>
            <w:r>
              <w:rPr>
                <w:rStyle w:val="HMField"/>
              </w:rPr>
              <w:t xml:space="preserve"> среднедневной заработок</w:t>
            </w:r>
            <w:r>
              <w:t>. Если данная настройка в иных значениях, СДЗ/СЧЗ округляется по заданному в ней правилу.</w:t>
            </w:r>
          </w:p>
          <w:p w:rsidR="0074286D" w:rsidRDefault="0074286D" w:rsidP="0074286D">
            <w:pPr>
              <w:pStyle w:val="HMBullet0"/>
              <w:numPr>
                <w:ilvl w:val="0"/>
                <w:numId w:val="6"/>
              </w:numPr>
            </w:pPr>
            <w:r>
              <w:t xml:space="preserve">Доработан расчет больничных процентом по стажу с учетом новых правил в случае наступления временной нетрудоспособности в период прогула без уважительной причины. В системе прогулом считается табельное отклонение с кодом и типом </w:t>
            </w:r>
            <w:r>
              <w:rPr>
                <w:rStyle w:val="HMFieldVal"/>
              </w:rPr>
              <w:t>ПР</w:t>
            </w:r>
            <w:r>
              <w:t>. Если в рабочем табеле сотрудника имеются прогул и больничный, между которыми нет рабочих дней, то пособие по временной нетрудоспособности назначается в размере 50% от исчисленного. Код условного обозначения прогула накануне больничного хранится в =</w:t>
            </w:r>
            <w:r>
              <w:rPr>
                <w:rStyle w:val="HMWindow"/>
              </w:rPr>
              <w:t>Листке нетрудоспособности</w:t>
            </w:r>
            <w:r>
              <w:t xml:space="preserve">= на вкладке </w:t>
            </w:r>
            <w:r>
              <w:rPr>
                <w:rStyle w:val="HMLabel"/>
              </w:rPr>
              <w:t>Особенности</w:t>
            </w:r>
            <w:r>
              <w:t xml:space="preserve"> (в нижней части окна), рядом с записью выставляется пометка </w:t>
            </w:r>
            <w:r>
              <w:rPr>
                <w:rStyle w:val="HMFieldVal"/>
              </w:rPr>
              <w:t>автоматически</w:t>
            </w:r>
            <w:r>
              <w:t>. При необходимости код прогула можно привязать вручную (выставлена соответствующая пометка, после расчета больничного она не удаляется).</w:t>
            </w:r>
          </w:p>
          <w:p w:rsidR="000E72E2" w:rsidRDefault="0074286D" w:rsidP="0074286D">
            <w:pPr>
              <w:pStyle w:val="HMBody11"/>
            </w:pPr>
            <w:r>
              <w:rPr>
                <w:rStyle w:val="HMAccent2"/>
                <w:i/>
              </w:rPr>
              <w:lastRenderedPageBreak/>
              <w:t>Z_Basement.res.9.1.140.0</w:t>
            </w:r>
            <w:r>
              <w:t xml:space="preserve">. В функцию передачи данных из других модулей </w:t>
            </w:r>
            <w:r>
              <w:rPr>
                <w:rStyle w:val="HMMenu"/>
              </w:rPr>
              <w:t>Погашение подотчетных сумм</w:t>
            </w:r>
            <w:r>
              <w:t xml:space="preserve"> добавлены параметры задания </w:t>
            </w:r>
            <w:r>
              <w:rPr>
                <w:rStyle w:val="HMField"/>
              </w:rPr>
              <w:t>Глубины</w:t>
            </w:r>
            <w:r>
              <w:t xml:space="preserve"> иерархии подразделений по </w:t>
            </w:r>
            <w:r>
              <w:rPr>
                <w:rStyle w:val="HMField"/>
              </w:rPr>
              <w:t>ДЕБЕТУ</w:t>
            </w:r>
            <w:r>
              <w:t xml:space="preserve"> и </w:t>
            </w:r>
            <w:r>
              <w:rPr>
                <w:rStyle w:val="HMField"/>
              </w:rPr>
              <w:t>КРЕДИТУ</w:t>
            </w:r>
            <w:r>
              <w:t xml:space="preserve"> — при формировании проводок данные будут группироваться по подразделениям, находящимся на указанном уровне иерархии; при значении </w:t>
            </w:r>
            <w:r>
              <w:rPr>
                <w:rStyle w:val="HMFieldVal"/>
              </w:rPr>
              <w:t>0</w:t>
            </w:r>
            <w:r>
              <w:t xml:space="preserve"> (ноль) глубина иерархии определяется из настройки </w:t>
            </w:r>
            <w:r>
              <w:rPr>
                <w:rStyle w:val="HMField"/>
              </w:rPr>
              <w:t>Уровень детализации иерархии подразделений</w:t>
            </w:r>
            <w:r>
              <w:t xml:space="preserve"> (</w:t>
            </w:r>
            <w:r>
              <w:rPr>
                <w:rStyle w:val="HMField"/>
              </w:rPr>
              <w:t>Управление персоналом</w:t>
            </w:r>
            <w:r>
              <w:t xml:space="preserve"> &gt;</w:t>
            </w:r>
            <w:r>
              <w:rPr>
                <w:rStyle w:val="HMField"/>
              </w:rPr>
              <w:t xml:space="preserve"> Расчеты с персоналом</w:t>
            </w:r>
            <w:r>
              <w:t xml:space="preserve"> &gt; </w:t>
            </w:r>
            <w:r>
              <w:rPr>
                <w:rStyle w:val="HMField"/>
              </w:rPr>
              <w:t>Формирование проводок</w:t>
            </w:r>
            <w:r>
              <w:t xml:space="preserve">). </w:t>
            </w:r>
            <w:r>
              <w:rPr>
                <w:rStyle w:val="HMAccent2"/>
              </w:rPr>
              <w:t>Примечание</w:t>
            </w:r>
            <w:r>
              <w:t xml:space="preserve">: настройка формирования </w:t>
            </w:r>
            <w:proofErr w:type="gramStart"/>
            <w:r>
              <w:t xml:space="preserve">проводок </w:t>
            </w:r>
            <w:r>
              <w:rPr>
                <w:rStyle w:val="HMField"/>
              </w:rPr>
              <w:t>Формировать</w:t>
            </w:r>
            <w:proofErr w:type="gramEnd"/>
            <w:r>
              <w:rPr>
                <w:rStyle w:val="HMField"/>
              </w:rPr>
              <w:t xml:space="preserve"> раздельно по подразделениям</w:t>
            </w:r>
            <w:r>
              <w:t xml:space="preserve"> должна быть в значении </w:t>
            </w:r>
            <w:r>
              <w:rPr>
                <w:rStyle w:val="HMFieldVal"/>
              </w:rPr>
              <w:t>да</w:t>
            </w:r>
            <w:r>
              <w:t>.</w:t>
            </w:r>
            <w:bookmarkStart w:id="0" w:name="_GoBack"/>
            <w:bookmarkEnd w:id="0"/>
          </w:p>
        </w:tc>
        <w:tc>
          <w:tcPr>
            <w:tcW w:w="9075" w:type="dxa"/>
          </w:tcPr>
          <w:p w:rsidR="000E72E2" w:rsidRPr="002B1BDE" w:rsidRDefault="000E72E2" w:rsidP="000E72E2">
            <w:pPr>
              <w:pStyle w:val="HMBullet0"/>
              <w:ind w:left="0" w:firstLine="0"/>
              <w:rPr>
                <w:rFonts w:cs="Calibri"/>
                <w:color w:val="000000"/>
                <w:szCs w:val="24"/>
                <w:lang w:val="x-none"/>
              </w:rPr>
            </w:pPr>
          </w:p>
        </w:tc>
      </w:tr>
    </w:tbl>
    <w:p w:rsidR="00FF2E28" w:rsidRPr="00F52741" w:rsidRDefault="00FF2E28" w:rsidP="008E26FF">
      <w:pPr>
        <w:spacing w:after="0" w:line="240" w:lineRule="auto"/>
        <w:rPr>
          <w:rFonts w:ascii="Calibri" w:hAnsi="Calibri" w:cs="Calibri"/>
          <w:color w:val="000000"/>
          <w:szCs w:val="24"/>
        </w:rPr>
      </w:pPr>
    </w:p>
    <w:sectPr w:rsidR="00FF2E28" w:rsidRPr="00F52741" w:rsidSect="009920A3">
      <w:footerReference w:type="even" r:id="rId7"/>
      <w:footerReference w:type="default" r:id="rId8"/>
      <w:footerReference w:type="first" r:id="rId9"/>
      <w:pgSz w:w="11906" w:h="16838"/>
      <w:pgMar w:top="1134" w:right="1418" w:bottom="1134" w:left="1418" w:header="709" w:footer="6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A6C" w:rsidRDefault="00EA3A6C">
      <w:pPr>
        <w:spacing w:after="0" w:line="240" w:lineRule="auto"/>
      </w:pPr>
      <w:r>
        <w:separator/>
      </w:r>
    </w:p>
  </w:endnote>
  <w:endnote w:type="continuationSeparator" w:id="0">
    <w:p w:rsidR="00EA3A6C" w:rsidRDefault="00EA3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FD8" w:rsidRPr="00932E2E" w:rsidRDefault="00E5093F" w:rsidP="00BB4C28">
    <w:pPr>
      <w:pStyle w:val="a5"/>
      <w:pBdr>
        <w:top w:val="single" w:sz="6" w:space="1" w:color="0060CC"/>
      </w:pBdr>
      <w:rPr>
        <w:rFonts w:ascii="Arial" w:hAnsi="Arial" w:cs="Arial"/>
        <w:color w:val="0060CC"/>
        <w:lang w:val="ru-RU"/>
      </w:rPr>
    </w:pP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PAGE</w:instrText>
    </w:r>
    <w:r w:rsidRPr="00932E2E">
      <w:rPr>
        <w:rFonts w:ascii="Arial" w:hAnsi="Arial" w:cs="Arial"/>
        <w:color w:val="0060CC"/>
        <w:lang w:val="ru-RU"/>
      </w:rPr>
      <w:instrText xml:space="preserve">  \* </w:instrText>
    </w:r>
    <w:r w:rsidRPr="00D827ED">
      <w:rPr>
        <w:rFonts w:ascii="Arial" w:hAnsi="Arial" w:cs="Arial"/>
        <w:color w:val="0060CC"/>
      </w:rPr>
      <w:instrText>Arabic</w:instrText>
    </w:r>
    <w:r w:rsidRPr="00932E2E">
      <w:rPr>
        <w:rFonts w:ascii="Arial" w:hAnsi="Arial" w:cs="Arial"/>
        <w:color w:val="0060CC"/>
        <w:lang w:val="ru-RU"/>
      </w:rPr>
      <w:instrText xml:space="preserve">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Pr="00932E2E">
      <w:rPr>
        <w:rFonts w:ascii="Arial" w:hAnsi="Arial" w:cs="Arial"/>
        <w:noProof/>
        <w:color w:val="0060CC"/>
        <w:lang w:val="ru-RU"/>
      </w:rPr>
      <w:t>4</w:t>
    </w:r>
    <w:r w:rsidRPr="00D827ED">
      <w:rPr>
        <w:rFonts w:ascii="Arial" w:hAnsi="Arial" w:cs="Arial"/>
        <w:color w:val="0060CC"/>
      </w:rPr>
      <w:fldChar w:fldCharType="end"/>
    </w:r>
    <w:r w:rsidRPr="00932E2E">
      <w:rPr>
        <w:rFonts w:ascii="Arial" w:hAnsi="Arial" w:cs="Arial"/>
        <w:color w:val="0060CC"/>
        <w:lang w:val="ru-RU"/>
      </w:rPr>
      <w:tab/>
    </w:r>
    <w:r w:rsidRPr="00932E2E">
      <w:rPr>
        <w:rFonts w:ascii="Arial" w:hAnsi="Arial" w:cs="Arial"/>
        <w:color w:val="0060CC"/>
        <w:lang w:val="ru-RU"/>
      </w:rPr>
      <w:tab/>
    </w: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STYLEREF</w:instrText>
    </w:r>
    <w:r w:rsidRPr="00932E2E">
      <w:rPr>
        <w:rFonts w:ascii="Arial" w:hAnsi="Arial" w:cs="Arial"/>
        <w:color w:val="0060CC"/>
        <w:lang w:val="ru-RU"/>
      </w:rPr>
      <w:instrText xml:space="preserve">  "Заголовок 1;</w:instrText>
    </w:r>
    <w:r w:rsidRPr="00D827ED">
      <w:rPr>
        <w:rFonts w:ascii="Arial" w:hAnsi="Arial" w:cs="Arial"/>
        <w:color w:val="0060CC"/>
      </w:rPr>
      <w:instrText>Heading</w:instrText>
    </w:r>
    <w:r w:rsidRPr="00932E2E">
      <w:rPr>
        <w:rFonts w:ascii="Arial" w:hAnsi="Arial" w:cs="Arial"/>
        <w:color w:val="0060CC"/>
        <w:lang w:val="ru-RU"/>
      </w:rPr>
      <w:instrText xml:space="preserve"> 1"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00AE100C">
      <w:rPr>
        <w:rFonts w:ascii="Arial" w:hAnsi="Arial" w:cs="Arial"/>
        <w:b/>
        <w:bCs/>
        <w:noProof/>
        <w:color w:val="0060CC"/>
        <w:lang w:val="ru-RU"/>
      </w:rPr>
      <w:t>Ошибка! Текст указанного стиля в документе отсутствует.</w:t>
    </w:r>
    <w:r w:rsidRPr="00D827ED">
      <w:rPr>
        <w:rFonts w:ascii="Arial" w:hAnsi="Arial" w:cs="Arial"/>
        <w:color w:val="0060C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Pr="00A873C0" w:rsidRDefault="00811C72" w:rsidP="001509DF">
    <w:pPr>
      <w:pStyle w:val="a5"/>
      <w:pBdr>
        <w:top w:val="single" w:sz="4" w:space="2" w:color="505050"/>
      </w:pBdr>
      <w:spacing w:before="120"/>
      <w:rPr>
        <w:rFonts w:asciiTheme="majorHAnsi" w:hAnsiTheme="majorHAnsi" w:cstheme="majorHAnsi"/>
        <w:color w:val="505050"/>
        <w:sz w:val="22"/>
        <w:szCs w:val="22"/>
      </w:rPr>
    </w:pPr>
    <w:r w:rsidRPr="00A07A6E">
      <w:rPr>
        <w:rFonts w:asciiTheme="majorHAnsi" w:hAnsiTheme="majorHAnsi" w:cstheme="majorHAnsi"/>
        <w:noProof/>
        <w:color w:val="505050"/>
        <w:sz w:val="22"/>
        <w:szCs w:val="22"/>
        <w:lang w:val="ru-RU" w:eastAsia="ru-RU" w:bidi="ar-SA"/>
      </w:rPr>
      <mc:AlternateContent>
        <mc:Choice Requires="wps">
          <w:drawing>
            <wp:anchor distT="45720" distB="45720" distL="114300" distR="114300" simplePos="0" relativeHeight="251659264" behindDoc="0" locked="0" layoutInCell="1" allowOverlap="1">
              <wp:simplePos x="0" y="0"/>
              <wp:positionH relativeFrom="rightMargin">
                <wp:posOffset>-542925</wp:posOffset>
              </wp:positionH>
              <wp:positionV relativeFrom="paragraph">
                <wp:posOffset>109278</wp:posOffset>
              </wp:positionV>
              <wp:extent cx="539750" cy="221673"/>
              <wp:effectExtent l="0" t="0" r="12700" b="698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21673"/>
                      </a:xfrm>
                      <a:prstGeom prst="rect">
                        <a:avLst/>
                      </a:prstGeom>
                      <a:noFill/>
                      <a:ln w="9525">
                        <a:noFill/>
                        <a:miter lim="800000"/>
                        <a:headEnd/>
                        <a:tailEnd/>
                      </a:ln>
                    </wps:spPr>
                    <wps:txbx>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00380F6B">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2.75pt;margin-top:8.6pt;width:42.5pt;height:17.4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" filled="f" stroked="f">
              <v:textbox inset="0,0,0,0">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00380F6B">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Default="00EA3A6C" w:rsidP="003010AF">
    <w:pPr>
      <w:pStyle w:val="a5"/>
      <w:pBdr>
        <w:top w:val="single" w:sz="6" w:space="1" w:color="auto"/>
      </w:pBdr>
    </w:pPr>
    <w:sdt>
      <w:sdtPr>
        <w:rPr>
          <w:rFonts w:ascii="Arial" w:hAnsi="Arial" w:cs="Arial"/>
          <w:i/>
        </w:rPr>
        <w:alias w:val="Название"/>
        <w:tag w:val=""/>
        <w:id w:val="-1351176591"/>
        <w:dataBinding w:prefixMappings="xmlns:ns0='http://purl.org/dc/elements/1.1/' xmlns:ns1='http://schemas.openxmlformats.org/package/2006/metadata/core-properties' " w:xpath="/ns1:coreProperties[1]/ns0:title[1]" w:storeItemID="{6C3C8BC8-F283-45AE-878A-BAB7291924A1}"/>
        <w:text/>
      </w:sdtPr>
      <w:sdtEndPr/>
      <w:sdtContent>
        <w:r w:rsidR="009E64CE">
          <w:rPr>
            <w:rFonts w:ascii="Arial" w:hAnsi="Arial" w:cs="Arial"/>
            <w:i/>
          </w:rPr>
          <w:t>&lt;%SYSNAME%&gt;. Май</w:t>
        </w:r>
      </w:sdtContent>
    </w:sdt>
    <w:r w:rsidR="00E5093F">
      <w:tab/>
    </w:r>
    <w:r w:rsidR="00E5093F">
      <w:tab/>
    </w:r>
    <w:r w:rsidR="00E5093F">
      <w:rPr>
        <w:rFonts w:ascii="Arial" w:hAnsi="Arial" w:cs="Arial"/>
        <w:i/>
      </w:rPr>
      <w:fldChar w:fldCharType="begin"/>
    </w:r>
    <w:r w:rsidR="00E5093F">
      <w:rPr>
        <w:rFonts w:ascii="Arial" w:hAnsi="Arial" w:cs="Arial"/>
        <w:i/>
      </w:rPr>
      <w:instrText xml:space="preserve"> PAGE  \* Arabic  \* MERGEFORMAT </w:instrText>
    </w:r>
    <w:r w:rsidR="00E5093F">
      <w:rPr>
        <w:rFonts w:ascii="Arial" w:hAnsi="Arial" w:cs="Arial"/>
        <w:i/>
      </w:rPr>
      <w:fldChar w:fldCharType="separate"/>
    </w:r>
    <w:r w:rsidR="00E5093F">
      <w:rPr>
        <w:rFonts w:ascii="Arial" w:hAnsi="Arial" w:cs="Arial"/>
        <w:i/>
        <w:noProof/>
      </w:rPr>
      <w:t>2</w:t>
    </w:r>
    <w:r w:rsidR="00E5093F">
      <w:rPr>
        <w:rFonts w:ascii="Arial" w:hAnsi="Arial"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A6C" w:rsidRDefault="00EA3A6C">
      <w:pPr>
        <w:spacing w:after="0" w:line="240" w:lineRule="auto"/>
      </w:pPr>
      <w:r>
        <w:separator/>
      </w:r>
    </w:p>
  </w:footnote>
  <w:footnote w:type="continuationSeparator" w:id="0">
    <w:p w:rsidR="00EA3A6C" w:rsidRDefault="00EA3A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0251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1A1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1C8A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3AD6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FE34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F2B1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26A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2603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80FC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949B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C10A5B"/>
    <w:multiLevelType w:val="singleLevel"/>
    <w:tmpl w:val="ED2C5948"/>
    <w:lvl w:ilvl="0">
      <w:start w:val="1"/>
      <w:numFmt w:val="bullet"/>
      <w:lvlText w:val="·"/>
      <w:lvlJc w:val="left"/>
      <w:pPr>
        <w:ind w:left="360" w:hanging="360"/>
      </w:pPr>
      <w:rPr>
        <w:rFonts w:ascii="Symbol" w:hAnsi="Symbol"/>
        <w:color w:val="000000"/>
        <w:sz w:val="22"/>
      </w:rPr>
    </w:lvl>
  </w:abstractNum>
  <w:abstractNum w:abstractNumId="11" w15:restartNumberingAfterBreak="0">
    <w:nsid w:val="1F5B185F"/>
    <w:multiLevelType w:val="multilevel"/>
    <w:tmpl w:val="4E4C185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0"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3BB01D1F"/>
    <w:multiLevelType w:val="singleLevel"/>
    <w:tmpl w:val="EB024914"/>
    <w:lvl w:ilvl="0">
      <w:start w:val="1"/>
      <w:numFmt w:val="bullet"/>
      <w:lvlText w:val="·"/>
      <w:lvlJc w:val="left"/>
      <w:pPr>
        <w:ind w:left="360" w:hanging="360"/>
      </w:pPr>
      <w:rPr>
        <w:rFonts w:ascii="Symbol" w:hAnsi="Symbol"/>
        <w:color w:val="000000"/>
        <w:sz w:val="22"/>
      </w:rPr>
    </w:lvl>
  </w:abstractNum>
  <w:abstractNum w:abstractNumId="13" w15:restartNumberingAfterBreak="0">
    <w:nsid w:val="5FD671FB"/>
    <w:multiLevelType w:val="hybridMultilevel"/>
    <w:tmpl w:val="F642F872"/>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14" w15:restartNumberingAfterBreak="0">
    <w:nsid w:val="69855D65"/>
    <w:multiLevelType w:val="singleLevel"/>
    <w:tmpl w:val="73C6D38A"/>
    <w:lvl w:ilvl="0">
      <w:start w:val="1"/>
      <w:numFmt w:val="bullet"/>
      <w:lvlText w:val="·"/>
      <w:lvlJc w:val="left"/>
      <w:pPr>
        <w:ind w:left="360" w:hanging="360"/>
      </w:pPr>
      <w:rPr>
        <w:rFonts w:ascii="Symbol" w:hAnsi="Symbol"/>
        <w:color w:val="000000"/>
        <w:sz w:val="22"/>
      </w:rPr>
    </w:lvl>
  </w:abstractNum>
  <w:abstractNum w:abstractNumId="15" w15:restartNumberingAfterBreak="0">
    <w:nsid w:val="79C264CA"/>
    <w:multiLevelType w:val="hybridMultilevel"/>
    <w:tmpl w:val="7A9C54A2"/>
    <w:lvl w:ilvl="0" w:tplc="BBF4F4B0">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3"/>
  </w:num>
  <w:num w:numId="4">
    <w:abstractNumId w:val="15"/>
  </w:num>
  <w:num w:numId="5">
    <w:abstractNumId w:val="12"/>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44"/>
    <w:rsid w:val="00006BAD"/>
    <w:rsid w:val="00012AE7"/>
    <w:rsid w:val="0002265F"/>
    <w:rsid w:val="0002305B"/>
    <w:rsid w:val="00025AC4"/>
    <w:rsid w:val="000263AE"/>
    <w:rsid w:val="0002689B"/>
    <w:rsid w:val="0003082C"/>
    <w:rsid w:val="000351A6"/>
    <w:rsid w:val="000468C6"/>
    <w:rsid w:val="0005437C"/>
    <w:rsid w:val="00057D6C"/>
    <w:rsid w:val="00060697"/>
    <w:rsid w:val="00082772"/>
    <w:rsid w:val="0008328B"/>
    <w:rsid w:val="00083653"/>
    <w:rsid w:val="00083C4F"/>
    <w:rsid w:val="00085971"/>
    <w:rsid w:val="00096113"/>
    <w:rsid w:val="0009634D"/>
    <w:rsid w:val="000969D8"/>
    <w:rsid w:val="000A07C1"/>
    <w:rsid w:val="000A2750"/>
    <w:rsid w:val="000A5735"/>
    <w:rsid w:val="000B380E"/>
    <w:rsid w:val="000B54A1"/>
    <w:rsid w:val="000B5867"/>
    <w:rsid w:val="000B7744"/>
    <w:rsid w:val="000B7B98"/>
    <w:rsid w:val="000C5A83"/>
    <w:rsid w:val="000D2CD8"/>
    <w:rsid w:val="000D39CC"/>
    <w:rsid w:val="000D5267"/>
    <w:rsid w:val="000E1B06"/>
    <w:rsid w:val="000E5327"/>
    <w:rsid w:val="000E54E7"/>
    <w:rsid w:val="000E5FBD"/>
    <w:rsid w:val="000E72E2"/>
    <w:rsid w:val="000F45C3"/>
    <w:rsid w:val="000F593A"/>
    <w:rsid w:val="000F7A93"/>
    <w:rsid w:val="00102BC4"/>
    <w:rsid w:val="0010585D"/>
    <w:rsid w:val="0010755F"/>
    <w:rsid w:val="00113662"/>
    <w:rsid w:val="00114E87"/>
    <w:rsid w:val="00115F1C"/>
    <w:rsid w:val="00120081"/>
    <w:rsid w:val="00127929"/>
    <w:rsid w:val="001279D9"/>
    <w:rsid w:val="00131012"/>
    <w:rsid w:val="001316BA"/>
    <w:rsid w:val="00137F39"/>
    <w:rsid w:val="00140AC4"/>
    <w:rsid w:val="001509DF"/>
    <w:rsid w:val="001523F9"/>
    <w:rsid w:val="00155DB7"/>
    <w:rsid w:val="00163C24"/>
    <w:rsid w:val="00167B01"/>
    <w:rsid w:val="0017223D"/>
    <w:rsid w:val="0017705A"/>
    <w:rsid w:val="00182B63"/>
    <w:rsid w:val="00183CE5"/>
    <w:rsid w:val="00192A13"/>
    <w:rsid w:val="00192FE1"/>
    <w:rsid w:val="001A0FFF"/>
    <w:rsid w:val="001A28FD"/>
    <w:rsid w:val="001B3767"/>
    <w:rsid w:val="001B45F4"/>
    <w:rsid w:val="001B5242"/>
    <w:rsid w:val="001B68DB"/>
    <w:rsid w:val="001C06A9"/>
    <w:rsid w:val="001C0EC4"/>
    <w:rsid w:val="001C33B1"/>
    <w:rsid w:val="001C3713"/>
    <w:rsid w:val="001C3F71"/>
    <w:rsid w:val="001C46DD"/>
    <w:rsid w:val="001C7E36"/>
    <w:rsid w:val="001D052B"/>
    <w:rsid w:val="001D1020"/>
    <w:rsid w:val="001D1399"/>
    <w:rsid w:val="001D70BB"/>
    <w:rsid w:val="001E6E60"/>
    <w:rsid w:val="001F2078"/>
    <w:rsid w:val="001F27D9"/>
    <w:rsid w:val="001F5A5F"/>
    <w:rsid w:val="001F6A85"/>
    <w:rsid w:val="001F7AEE"/>
    <w:rsid w:val="00202541"/>
    <w:rsid w:val="00202C8F"/>
    <w:rsid w:val="0020709E"/>
    <w:rsid w:val="00211EFC"/>
    <w:rsid w:val="0021552A"/>
    <w:rsid w:val="0022062B"/>
    <w:rsid w:val="00223E14"/>
    <w:rsid w:val="00227334"/>
    <w:rsid w:val="0023088D"/>
    <w:rsid w:val="00233502"/>
    <w:rsid w:val="0023765E"/>
    <w:rsid w:val="0024500C"/>
    <w:rsid w:val="00252943"/>
    <w:rsid w:val="002547AC"/>
    <w:rsid w:val="00256157"/>
    <w:rsid w:val="0026393A"/>
    <w:rsid w:val="0026585C"/>
    <w:rsid w:val="00265CD6"/>
    <w:rsid w:val="002715E1"/>
    <w:rsid w:val="002722BF"/>
    <w:rsid w:val="0027277D"/>
    <w:rsid w:val="00272C0F"/>
    <w:rsid w:val="002821BE"/>
    <w:rsid w:val="00285AD9"/>
    <w:rsid w:val="00291C89"/>
    <w:rsid w:val="00295B76"/>
    <w:rsid w:val="002970D4"/>
    <w:rsid w:val="002A3A39"/>
    <w:rsid w:val="002A63B6"/>
    <w:rsid w:val="002A76CA"/>
    <w:rsid w:val="002B1BDE"/>
    <w:rsid w:val="002B2B52"/>
    <w:rsid w:val="002B3746"/>
    <w:rsid w:val="002B74E9"/>
    <w:rsid w:val="002C347B"/>
    <w:rsid w:val="002D53C2"/>
    <w:rsid w:val="002D5D26"/>
    <w:rsid w:val="002D5EA4"/>
    <w:rsid w:val="002D7B34"/>
    <w:rsid w:val="002F072B"/>
    <w:rsid w:val="002F427B"/>
    <w:rsid w:val="00301EAF"/>
    <w:rsid w:val="00302632"/>
    <w:rsid w:val="00303BF3"/>
    <w:rsid w:val="003159DF"/>
    <w:rsid w:val="003206F1"/>
    <w:rsid w:val="003246DF"/>
    <w:rsid w:val="00324AC1"/>
    <w:rsid w:val="003254F9"/>
    <w:rsid w:val="0033291A"/>
    <w:rsid w:val="003344E9"/>
    <w:rsid w:val="00337529"/>
    <w:rsid w:val="00337A17"/>
    <w:rsid w:val="0034229F"/>
    <w:rsid w:val="00345557"/>
    <w:rsid w:val="00350AE8"/>
    <w:rsid w:val="003574D7"/>
    <w:rsid w:val="00374A2B"/>
    <w:rsid w:val="00376591"/>
    <w:rsid w:val="0037773E"/>
    <w:rsid w:val="0037793C"/>
    <w:rsid w:val="003806EB"/>
    <w:rsid w:val="00380F6B"/>
    <w:rsid w:val="00384259"/>
    <w:rsid w:val="003877C6"/>
    <w:rsid w:val="00390B5D"/>
    <w:rsid w:val="00391351"/>
    <w:rsid w:val="00395139"/>
    <w:rsid w:val="003978E4"/>
    <w:rsid w:val="00397956"/>
    <w:rsid w:val="003A04EC"/>
    <w:rsid w:val="003B0A44"/>
    <w:rsid w:val="003B0EE0"/>
    <w:rsid w:val="003B24F6"/>
    <w:rsid w:val="003B5E35"/>
    <w:rsid w:val="003C5A1A"/>
    <w:rsid w:val="003C5D84"/>
    <w:rsid w:val="003C7731"/>
    <w:rsid w:val="003D5B26"/>
    <w:rsid w:val="003E0D3B"/>
    <w:rsid w:val="003E7BB7"/>
    <w:rsid w:val="003F049D"/>
    <w:rsid w:val="003F128C"/>
    <w:rsid w:val="003F35C3"/>
    <w:rsid w:val="00400C18"/>
    <w:rsid w:val="00401634"/>
    <w:rsid w:val="00403E5D"/>
    <w:rsid w:val="004054FF"/>
    <w:rsid w:val="004064A4"/>
    <w:rsid w:val="00406D53"/>
    <w:rsid w:val="00407D87"/>
    <w:rsid w:val="004108F1"/>
    <w:rsid w:val="00416426"/>
    <w:rsid w:val="0042488E"/>
    <w:rsid w:val="00427E52"/>
    <w:rsid w:val="004304EC"/>
    <w:rsid w:val="00434069"/>
    <w:rsid w:val="00435ED3"/>
    <w:rsid w:val="004366D9"/>
    <w:rsid w:val="00446944"/>
    <w:rsid w:val="00446D29"/>
    <w:rsid w:val="004473EC"/>
    <w:rsid w:val="00454281"/>
    <w:rsid w:val="00457390"/>
    <w:rsid w:val="004628CF"/>
    <w:rsid w:val="0046331C"/>
    <w:rsid w:val="00467644"/>
    <w:rsid w:val="004830E5"/>
    <w:rsid w:val="004847F5"/>
    <w:rsid w:val="00490441"/>
    <w:rsid w:val="004909BD"/>
    <w:rsid w:val="004918C8"/>
    <w:rsid w:val="00492C9D"/>
    <w:rsid w:val="00493279"/>
    <w:rsid w:val="004A292A"/>
    <w:rsid w:val="004A7A54"/>
    <w:rsid w:val="004B0AB3"/>
    <w:rsid w:val="004B7B12"/>
    <w:rsid w:val="004C726F"/>
    <w:rsid w:val="004D259D"/>
    <w:rsid w:val="004D7438"/>
    <w:rsid w:val="004D75A9"/>
    <w:rsid w:val="004D7F6B"/>
    <w:rsid w:val="004E46CF"/>
    <w:rsid w:val="004E588A"/>
    <w:rsid w:val="004E69F1"/>
    <w:rsid w:val="004F0AB5"/>
    <w:rsid w:val="004F0E2D"/>
    <w:rsid w:val="004F40B9"/>
    <w:rsid w:val="004F500A"/>
    <w:rsid w:val="004F5BCA"/>
    <w:rsid w:val="004F5F86"/>
    <w:rsid w:val="00504CF3"/>
    <w:rsid w:val="0050744D"/>
    <w:rsid w:val="00511268"/>
    <w:rsid w:val="00512020"/>
    <w:rsid w:val="00515D91"/>
    <w:rsid w:val="0052105C"/>
    <w:rsid w:val="005237A7"/>
    <w:rsid w:val="00524D9E"/>
    <w:rsid w:val="005341CE"/>
    <w:rsid w:val="00541F51"/>
    <w:rsid w:val="005446FB"/>
    <w:rsid w:val="00545EC6"/>
    <w:rsid w:val="00552439"/>
    <w:rsid w:val="00552679"/>
    <w:rsid w:val="00561F1E"/>
    <w:rsid w:val="005623CD"/>
    <w:rsid w:val="005639CB"/>
    <w:rsid w:val="00571DC7"/>
    <w:rsid w:val="00581EFC"/>
    <w:rsid w:val="0058626E"/>
    <w:rsid w:val="00587A2F"/>
    <w:rsid w:val="00591F17"/>
    <w:rsid w:val="00595B44"/>
    <w:rsid w:val="00597E75"/>
    <w:rsid w:val="005A071E"/>
    <w:rsid w:val="005A0EE9"/>
    <w:rsid w:val="005B298B"/>
    <w:rsid w:val="005B3CF7"/>
    <w:rsid w:val="005B752F"/>
    <w:rsid w:val="005C1730"/>
    <w:rsid w:val="005C2EBA"/>
    <w:rsid w:val="005C70FB"/>
    <w:rsid w:val="005D1D7C"/>
    <w:rsid w:val="005D205D"/>
    <w:rsid w:val="005D4CCD"/>
    <w:rsid w:val="005D4E10"/>
    <w:rsid w:val="005D5673"/>
    <w:rsid w:val="005D642E"/>
    <w:rsid w:val="005E1884"/>
    <w:rsid w:val="005E45B7"/>
    <w:rsid w:val="005E4A1E"/>
    <w:rsid w:val="005E4B5C"/>
    <w:rsid w:val="005F1CE0"/>
    <w:rsid w:val="005F4749"/>
    <w:rsid w:val="00605542"/>
    <w:rsid w:val="00605E59"/>
    <w:rsid w:val="006245BD"/>
    <w:rsid w:val="00632490"/>
    <w:rsid w:val="0063475B"/>
    <w:rsid w:val="00634960"/>
    <w:rsid w:val="006352E8"/>
    <w:rsid w:val="00636619"/>
    <w:rsid w:val="00636ED9"/>
    <w:rsid w:val="00643104"/>
    <w:rsid w:val="00643CB3"/>
    <w:rsid w:val="00644FBC"/>
    <w:rsid w:val="0067156D"/>
    <w:rsid w:val="00672FE8"/>
    <w:rsid w:val="00674796"/>
    <w:rsid w:val="00675656"/>
    <w:rsid w:val="00685377"/>
    <w:rsid w:val="0069538F"/>
    <w:rsid w:val="006A3893"/>
    <w:rsid w:val="006B1293"/>
    <w:rsid w:val="006B60D5"/>
    <w:rsid w:val="006B6E12"/>
    <w:rsid w:val="006C080E"/>
    <w:rsid w:val="006C1533"/>
    <w:rsid w:val="006C582C"/>
    <w:rsid w:val="006D4BE1"/>
    <w:rsid w:val="006D50EC"/>
    <w:rsid w:val="006E1072"/>
    <w:rsid w:val="006E2E27"/>
    <w:rsid w:val="006E341F"/>
    <w:rsid w:val="006F3A29"/>
    <w:rsid w:val="007018B8"/>
    <w:rsid w:val="00702913"/>
    <w:rsid w:val="00706B22"/>
    <w:rsid w:val="00732A8D"/>
    <w:rsid w:val="00733516"/>
    <w:rsid w:val="007403F1"/>
    <w:rsid w:val="0074286D"/>
    <w:rsid w:val="00742B93"/>
    <w:rsid w:val="00756891"/>
    <w:rsid w:val="00763234"/>
    <w:rsid w:val="00765C73"/>
    <w:rsid w:val="007723E0"/>
    <w:rsid w:val="007736A5"/>
    <w:rsid w:val="00777151"/>
    <w:rsid w:val="00785584"/>
    <w:rsid w:val="00797C57"/>
    <w:rsid w:val="007A03B2"/>
    <w:rsid w:val="007A39A5"/>
    <w:rsid w:val="007A4252"/>
    <w:rsid w:val="007A45E9"/>
    <w:rsid w:val="007B74FE"/>
    <w:rsid w:val="007C2202"/>
    <w:rsid w:val="007C3914"/>
    <w:rsid w:val="007D746F"/>
    <w:rsid w:val="007E5C7F"/>
    <w:rsid w:val="007F0CF2"/>
    <w:rsid w:val="007F236C"/>
    <w:rsid w:val="007F374A"/>
    <w:rsid w:val="00806FDF"/>
    <w:rsid w:val="00811836"/>
    <w:rsid w:val="00811C72"/>
    <w:rsid w:val="00815808"/>
    <w:rsid w:val="00816C9F"/>
    <w:rsid w:val="00820097"/>
    <w:rsid w:val="008216F3"/>
    <w:rsid w:val="008236F2"/>
    <w:rsid w:val="00825E8A"/>
    <w:rsid w:val="008373CF"/>
    <w:rsid w:val="00841298"/>
    <w:rsid w:val="00841336"/>
    <w:rsid w:val="00844F3C"/>
    <w:rsid w:val="008469D4"/>
    <w:rsid w:val="0085222A"/>
    <w:rsid w:val="00857C22"/>
    <w:rsid w:val="00861573"/>
    <w:rsid w:val="00864FC5"/>
    <w:rsid w:val="00870615"/>
    <w:rsid w:val="00870ABA"/>
    <w:rsid w:val="00871A4D"/>
    <w:rsid w:val="00881FA8"/>
    <w:rsid w:val="00890766"/>
    <w:rsid w:val="00893F17"/>
    <w:rsid w:val="008A1080"/>
    <w:rsid w:val="008A2C52"/>
    <w:rsid w:val="008A51FB"/>
    <w:rsid w:val="008A587C"/>
    <w:rsid w:val="008A6784"/>
    <w:rsid w:val="008B4B65"/>
    <w:rsid w:val="008C45A3"/>
    <w:rsid w:val="008C7F33"/>
    <w:rsid w:val="008D07D3"/>
    <w:rsid w:val="008E064E"/>
    <w:rsid w:val="008E26FF"/>
    <w:rsid w:val="008E49F2"/>
    <w:rsid w:val="008F3B0D"/>
    <w:rsid w:val="008F3D18"/>
    <w:rsid w:val="008F6AD2"/>
    <w:rsid w:val="00907733"/>
    <w:rsid w:val="00907FB5"/>
    <w:rsid w:val="00911CFA"/>
    <w:rsid w:val="009157B8"/>
    <w:rsid w:val="009176AF"/>
    <w:rsid w:val="00930DF8"/>
    <w:rsid w:val="0093260A"/>
    <w:rsid w:val="00932E2E"/>
    <w:rsid w:val="00934744"/>
    <w:rsid w:val="00940F2E"/>
    <w:rsid w:val="00943F47"/>
    <w:rsid w:val="0094501B"/>
    <w:rsid w:val="00947ADB"/>
    <w:rsid w:val="00952F71"/>
    <w:rsid w:val="00953BD6"/>
    <w:rsid w:val="00960C5D"/>
    <w:rsid w:val="009636CB"/>
    <w:rsid w:val="00974A99"/>
    <w:rsid w:val="009801A5"/>
    <w:rsid w:val="009803E8"/>
    <w:rsid w:val="009920A3"/>
    <w:rsid w:val="009957C1"/>
    <w:rsid w:val="009A75C6"/>
    <w:rsid w:val="009B4CAC"/>
    <w:rsid w:val="009C483D"/>
    <w:rsid w:val="009C5076"/>
    <w:rsid w:val="009C7206"/>
    <w:rsid w:val="009D30D9"/>
    <w:rsid w:val="009D447A"/>
    <w:rsid w:val="009D481E"/>
    <w:rsid w:val="009D52DA"/>
    <w:rsid w:val="009D695D"/>
    <w:rsid w:val="009D75D9"/>
    <w:rsid w:val="009E2271"/>
    <w:rsid w:val="009E59C2"/>
    <w:rsid w:val="009E64CE"/>
    <w:rsid w:val="009E7750"/>
    <w:rsid w:val="009F035C"/>
    <w:rsid w:val="009F65DF"/>
    <w:rsid w:val="00A0089A"/>
    <w:rsid w:val="00A03EC3"/>
    <w:rsid w:val="00A03ED4"/>
    <w:rsid w:val="00A04D4C"/>
    <w:rsid w:val="00A07A6E"/>
    <w:rsid w:val="00A14F40"/>
    <w:rsid w:val="00A1671D"/>
    <w:rsid w:val="00A2753A"/>
    <w:rsid w:val="00A33CDC"/>
    <w:rsid w:val="00A41141"/>
    <w:rsid w:val="00A5389C"/>
    <w:rsid w:val="00A54B40"/>
    <w:rsid w:val="00A64696"/>
    <w:rsid w:val="00A80224"/>
    <w:rsid w:val="00A873C0"/>
    <w:rsid w:val="00A95DE9"/>
    <w:rsid w:val="00AA652C"/>
    <w:rsid w:val="00AA6A7D"/>
    <w:rsid w:val="00AA7B95"/>
    <w:rsid w:val="00AB4BDE"/>
    <w:rsid w:val="00AC0BD3"/>
    <w:rsid w:val="00AC54F8"/>
    <w:rsid w:val="00AC733A"/>
    <w:rsid w:val="00AD0756"/>
    <w:rsid w:val="00AE100C"/>
    <w:rsid w:val="00AE2CB4"/>
    <w:rsid w:val="00AE74D6"/>
    <w:rsid w:val="00AF0DEB"/>
    <w:rsid w:val="00AF1943"/>
    <w:rsid w:val="00AF7594"/>
    <w:rsid w:val="00B03E68"/>
    <w:rsid w:val="00B14979"/>
    <w:rsid w:val="00B16B57"/>
    <w:rsid w:val="00B24B0F"/>
    <w:rsid w:val="00B301DC"/>
    <w:rsid w:val="00B30AA5"/>
    <w:rsid w:val="00B4362F"/>
    <w:rsid w:val="00B52A7C"/>
    <w:rsid w:val="00B545A6"/>
    <w:rsid w:val="00B61EC6"/>
    <w:rsid w:val="00B63115"/>
    <w:rsid w:val="00B6557F"/>
    <w:rsid w:val="00B66152"/>
    <w:rsid w:val="00B72849"/>
    <w:rsid w:val="00B80C40"/>
    <w:rsid w:val="00B820C8"/>
    <w:rsid w:val="00B8746F"/>
    <w:rsid w:val="00B9038C"/>
    <w:rsid w:val="00BA67AC"/>
    <w:rsid w:val="00BB047D"/>
    <w:rsid w:val="00BB1A52"/>
    <w:rsid w:val="00BB34AB"/>
    <w:rsid w:val="00BB7F60"/>
    <w:rsid w:val="00BC2AB0"/>
    <w:rsid w:val="00BD67FF"/>
    <w:rsid w:val="00BD7711"/>
    <w:rsid w:val="00BE204D"/>
    <w:rsid w:val="00BE3736"/>
    <w:rsid w:val="00BE5DD6"/>
    <w:rsid w:val="00BF2620"/>
    <w:rsid w:val="00BF3FEA"/>
    <w:rsid w:val="00BF63A1"/>
    <w:rsid w:val="00BF7CBF"/>
    <w:rsid w:val="00C00E45"/>
    <w:rsid w:val="00C0621B"/>
    <w:rsid w:val="00C1093C"/>
    <w:rsid w:val="00C20546"/>
    <w:rsid w:val="00C22132"/>
    <w:rsid w:val="00C35349"/>
    <w:rsid w:val="00C3641B"/>
    <w:rsid w:val="00C36887"/>
    <w:rsid w:val="00C36902"/>
    <w:rsid w:val="00C36E87"/>
    <w:rsid w:val="00C37005"/>
    <w:rsid w:val="00C437C2"/>
    <w:rsid w:val="00C44322"/>
    <w:rsid w:val="00C573A1"/>
    <w:rsid w:val="00C73BC4"/>
    <w:rsid w:val="00C81244"/>
    <w:rsid w:val="00C83BB8"/>
    <w:rsid w:val="00C848D0"/>
    <w:rsid w:val="00C85ACD"/>
    <w:rsid w:val="00C938FC"/>
    <w:rsid w:val="00C97A39"/>
    <w:rsid w:val="00CA3DB0"/>
    <w:rsid w:val="00CA4A32"/>
    <w:rsid w:val="00CA56B8"/>
    <w:rsid w:val="00CB76DC"/>
    <w:rsid w:val="00CC0262"/>
    <w:rsid w:val="00CC0D49"/>
    <w:rsid w:val="00CC11D6"/>
    <w:rsid w:val="00CC5A0C"/>
    <w:rsid w:val="00CC6655"/>
    <w:rsid w:val="00CD19F0"/>
    <w:rsid w:val="00CE0598"/>
    <w:rsid w:val="00CE2524"/>
    <w:rsid w:val="00CE5F51"/>
    <w:rsid w:val="00CF1F66"/>
    <w:rsid w:val="00CF2D71"/>
    <w:rsid w:val="00CF3140"/>
    <w:rsid w:val="00D035B2"/>
    <w:rsid w:val="00D04B68"/>
    <w:rsid w:val="00D061F4"/>
    <w:rsid w:val="00D1012A"/>
    <w:rsid w:val="00D101AF"/>
    <w:rsid w:val="00D1473A"/>
    <w:rsid w:val="00D27B94"/>
    <w:rsid w:val="00D33F35"/>
    <w:rsid w:val="00D3630B"/>
    <w:rsid w:val="00D4320B"/>
    <w:rsid w:val="00D473F2"/>
    <w:rsid w:val="00D47CD5"/>
    <w:rsid w:val="00D56DBD"/>
    <w:rsid w:val="00D65646"/>
    <w:rsid w:val="00D67BB4"/>
    <w:rsid w:val="00D74278"/>
    <w:rsid w:val="00D77198"/>
    <w:rsid w:val="00D7799B"/>
    <w:rsid w:val="00D81358"/>
    <w:rsid w:val="00D82936"/>
    <w:rsid w:val="00D84F8B"/>
    <w:rsid w:val="00D945C6"/>
    <w:rsid w:val="00DA15D8"/>
    <w:rsid w:val="00DA2B91"/>
    <w:rsid w:val="00DA3601"/>
    <w:rsid w:val="00DA436D"/>
    <w:rsid w:val="00DB0B03"/>
    <w:rsid w:val="00DB4761"/>
    <w:rsid w:val="00DB5FF7"/>
    <w:rsid w:val="00DB6C0A"/>
    <w:rsid w:val="00DC1947"/>
    <w:rsid w:val="00DC3A1D"/>
    <w:rsid w:val="00DC3DA9"/>
    <w:rsid w:val="00DD14CF"/>
    <w:rsid w:val="00DD366F"/>
    <w:rsid w:val="00DD3A34"/>
    <w:rsid w:val="00DD5798"/>
    <w:rsid w:val="00DD7C3B"/>
    <w:rsid w:val="00DE17DF"/>
    <w:rsid w:val="00DE2A39"/>
    <w:rsid w:val="00DE308D"/>
    <w:rsid w:val="00DE50AE"/>
    <w:rsid w:val="00DE50E4"/>
    <w:rsid w:val="00DE6AF1"/>
    <w:rsid w:val="00DF0B5F"/>
    <w:rsid w:val="00DF3911"/>
    <w:rsid w:val="00DF4693"/>
    <w:rsid w:val="00DF66C5"/>
    <w:rsid w:val="00E006C9"/>
    <w:rsid w:val="00E008F7"/>
    <w:rsid w:val="00E06D97"/>
    <w:rsid w:val="00E16CF0"/>
    <w:rsid w:val="00E32537"/>
    <w:rsid w:val="00E35C26"/>
    <w:rsid w:val="00E404E0"/>
    <w:rsid w:val="00E41A08"/>
    <w:rsid w:val="00E4528E"/>
    <w:rsid w:val="00E46155"/>
    <w:rsid w:val="00E47B0B"/>
    <w:rsid w:val="00E5093F"/>
    <w:rsid w:val="00E57DC9"/>
    <w:rsid w:val="00E607E5"/>
    <w:rsid w:val="00E61BEF"/>
    <w:rsid w:val="00E67F81"/>
    <w:rsid w:val="00E84FDB"/>
    <w:rsid w:val="00E8502C"/>
    <w:rsid w:val="00E90631"/>
    <w:rsid w:val="00E9283C"/>
    <w:rsid w:val="00E92B6F"/>
    <w:rsid w:val="00EA3A6C"/>
    <w:rsid w:val="00EA58C4"/>
    <w:rsid w:val="00EA6CFE"/>
    <w:rsid w:val="00EA6F44"/>
    <w:rsid w:val="00EB1C8C"/>
    <w:rsid w:val="00EC0E53"/>
    <w:rsid w:val="00EC4630"/>
    <w:rsid w:val="00EC7F04"/>
    <w:rsid w:val="00ED14BF"/>
    <w:rsid w:val="00ED719E"/>
    <w:rsid w:val="00EE35A4"/>
    <w:rsid w:val="00EE381E"/>
    <w:rsid w:val="00F01A6A"/>
    <w:rsid w:val="00F10086"/>
    <w:rsid w:val="00F11FC5"/>
    <w:rsid w:val="00F21DC3"/>
    <w:rsid w:val="00F2583B"/>
    <w:rsid w:val="00F4661D"/>
    <w:rsid w:val="00F470AB"/>
    <w:rsid w:val="00F5156A"/>
    <w:rsid w:val="00F52741"/>
    <w:rsid w:val="00F5500C"/>
    <w:rsid w:val="00F62BBE"/>
    <w:rsid w:val="00F63AD6"/>
    <w:rsid w:val="00F667D6"/>
    <w:rsid w:val="00F72408"/>
    <w:rsid w:val="00F73754"/>
    <w:rsid w:val="00F738C1"/>
    <w:rsid w:val="00F75000"/>
    <w:rsid w:val="00F76FCE"/>
    <w:rsid w:val="00F842F6"/>
    <w:rsid w:val="00F85BD1"/>
    <w:rsid w:val="00F905C3"/>
    <w:rsid w:val="00F912D8"/>
    <w:rsid w:val="00F94DE1"/>
    <w:rsid w:val="00F9655F"/>
    <w:rsid w:val="00F9706C"/>
    <w:rsid w:val="00F97352"/>
    <w:rsid w:val="00FA0605"/>
    <w:rsid w:val="00FA36ED"/>
    <w:rsid w:val="00FD1F6E"/>
    <w:rsid w:val="00FD28D0"/>
    <w:rsid w:val="00FD76C2"/>
    <w:rsid w:val="00FD777B"/>
    <w:rsid w:val="00FE0A70"/>
    <w:rsid w:val="00FE624C"/>
    <w:rsid w:val="00FF2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971986"/>
  <w15:docId w15:val="{4BB569A8-C361-49DA-B942-A6DC33B3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260A"/>
  </w:style>
  <w:style w:type="paragraph" w:styleId="1">
    <w:name w:val="heading 1"/>
    <w:aliases w:val="Heading 1"/>
    <w:basedOn w:val="a"/>
    <w:next w:val="a"/>
    <w:link w:val="10"/>
    <w:autoRedefine/>
    <w:uiPriority w:val="9"/>
    <w:qFormat/>
    <w:rsid w:val="00FD1F6E"/>
    <w:pPr>
      <w:keepNext/>
      <w:shd w:val="clear" w:color="auto" w:fill="505050"/>
      <w:suppressAutoHyphens/>
      <w:spacing w:before="240" w:after="240" w:line="240" w:lineRule="auto"/>
      <w:jc w:val="right"/>
      <w:outlineLvl w:val="0"/>
    </w:pPr>
    <w:rPr>
      <w:rFonts w:eastAsiaTheme="minorEastAsia" w:cstheme="minorHAnsi"/>
      <w:bCs/>
      <w:color w:val="FFFFFF" w:themeColor="background1"/>
      <w:sz w:val="48"/>
      <w:szCs w:val="48"/>
      <w:lang w:bidi="en-US"/>
    </w:rPr>
  </w:style>
  <w:style w:type="paragraph" w:styleId="2">
    <w:name w:val="heading 2"/>
    <w:basedOn w:val="a"/>
    <w:next w:val="a"/>
    <w:link w:val="20"/>
    <w:autoRedefine/>
    <w:uiPriority w:val="9"/>
    <w:unhideWhenUsed/>
    <w:qFormat/>
    <w:rsid w:val="00571DC7"/>
    <w:pPr>
      <w:keepNext/>
      <w:tabs>
        <w:tab w:val="left" w:pos="851"/>
        <w:tab w:val="left" w:pos="1134"/>
      </w:tabs>
      <w:suppressAutoHyphens/>
      <w:spacing w:after="360" w:line="240" w:lineRule="auto"/>
      <w:jc w:val="center"/>
      <w:outlineLvl w:val="1"/>
    </w:pPr>
    <w:rPr>
      <w:rFonts w:asciiTheme="majorHAnsi" w:eastAsiaTheme="minorEastAsia" w:hAnsiTheme="majorHAnsi"/>
      <w:color w:val="505050"/>
      <w:sz w:val="44"/>
      <w:lang w:bidi="en-US"/>
    </w:rPr>
  </w:style>
  <w:style w:type="paragraph" w:styleId="3">
    <w:name w:val="heading 3"/>
    <w:basedOn w:val="a"/>
    <w:next w:val="a"/>
    <w:link w:val="30"/>
    <w:uiPriority w:val="9"/>
    <w:unhideWhenUsed/>
    <w:qFormat/>
    <w:rsid w:val="00F470AB"/>
    <w:pPr>
      <w:keepNext/>
      <w:numPr>
        <w:ilvl w:val="2"/>
        <w:numId w:val="1"/>
      </w:numPr>
      <w:tabs>
        <w:tab w:val="left" w:pos="851"/>
        <w:tab w:val="left" w:pos="1134"/>
        <w:tab w:val="left" w:pos="1418"/>
      </w:tabs>
      <w:suppressAutoHyphens/>
      <w:spacing w:before="240" w:after="120" w:line="240" w:lineRule="auto"/>
      <w:outlineLvl w:val="2"/>
    </w:pPr>
    <w:rPr>
      <w:rFonts w:asciiTheme="majorHAnsi" w:eastAsiaTheme="minorEastAsia" w:hAnsiTheme="majorHAnsi"/>
      <w:color w:val="505050"/>
      <w:sz w:val="40"/>
      <w:lang w:bidi="en-US"/>
    </w:rPr>
  </w:style>
  <w:style w:type="paragraph" w:styleId="4">
    <w:name w:val="heading 4"/>
    <w:basedOn w:val="a"/>
    <w:next w:val="a"/>
    <w:link w:val="40"/>
    <w:uiPriority w:val="9"/>
    <w:unhideWhenUsed/>
    <w:qFormat/>
    <w:rsid w:val="00E5093F"/>
    <w:pPr>
      <w:keepNext/>
      <w:numPr>
        <w:ilvl w:val="3"/>
        <w:numId w:val="1"/>
      </w:numPr>
      <w:tabs>
        <w:tab w:val="left" w:pos="851"/>
        <w:tab w:val="left" w:pos="1134"/>
        <w:tab w:val="left" w:pos="1418"/>
        <w:tab w:val="left" w:pos="1701"/>
      </w:tabs>
      <w:suppressAutoHyphens/>
      <w:spacing w:before="240" w:after="120" w:line="240" w:lineRule="auto"/>
      <w:outlineLvl w:val="3"/>
    </w:pPr>
    <w:rPr>
      <w:rFonts w:asciiTheme="majorHAnsi" w:eastAsiaTheme="minorEastAsia" w:hAnsiTheme="majorHAnsi"/>
      <w:color w:val="505050"/>
      <w:sz w:val="36"/>
      <w:lang w:bidi="en-US"/>
    </w:rPr>
  </w:style>
  <w:style w:type="paragraph" w:styleId="5">
    <w:name w:val="heading 5"/>
    <w:basedOn w:val="a"/>
    <w:next w:val="a"/>
    <w:link w:val="50"/>
    <w:uiPriority w:val="9"/>
    <w:unhideWhenUsed/>
    <w:qFormat/>
    <w:rsid w:val="00AC0BD3"/>
    <w:pPr>
      <w:keepNext/>
      <w:numPr>
        <w:ilvl w:val="4"/>
        <w:numId w:val="1"/>
      </w:numPr>
      <w:tabs>
        <w:tab w:val="left" w:pos="1134"/>
        <w:tab w:val="left" w:pos="1418"/>
        <w:tab w:val="left" w:pos="1701"/>
      </w:tabs>
      <w:suppressAutoHyphens/>
      <w:spacing w:before="240" w:after="120" w:line="240" w:lineRule="auto"/>
      <w:outlineLvl w:val="4"/>
    </w:pPr>
    <w:rPr>
      <w:rFonts w:asciiTheme="majorHAnsi" w:eastAsiaTheme="minorEastAsia" w:hAnsiTheme="majorHAnsi"/>
      <w:color w:val="505050"/>
      <w:sz w:val="36"/>
      <w:lang w:bidi="en-US"/>
    </w:rPr>
  </w:style>
  <w:style w:type="paragraph" w:styleId="6">
    <w:name w:val="heading 6"/>
    <w:basedOn w:val="a"/>
    <w:next w:val="a"/>
    <w:link w:val="60"/>
    <w:uiPriority w:val="9"/>
    <w:unhideWhenUsed/>
    <w:qFormat/>
    <w:rsid w:val="00AC0BD3"/>
    <w:pPr>
      <w:keepNext/>
      <w:numPr>
        <w:ilvl w:val="5"/>
        <w:numId w:val="1"/>
      </w:numPr>
      <w:tabs>
        <w:tab w:val="left" w:pos="1418"/>
        <w:tab w:val="left" w:pos="1701"/>
        <w:tab w:val="left" w:pos="1985"/>
      </w:tabs>
      <w:suppressAutoHyphens/>
      <w:spacing w:before="240" w:after="240" w:line="240" w:lineRule="auto"/>
      <w:outlineLvl w:val="5"/>
    </w:pPr>
    <w:rPr>
      <w:rFonts w:asciiTheme="majorHAnsi" w:eastAsiaTheme="minorEastAsia" w:hAnsiTheme="majorHAnsi"/>
      <w:color w:val="505050"/>
      <w:sz w:val="36"/>
      <w:lang w:bidi="en-US"/>
    </w:rPr>
  </w:style>
  <w:style w:type="paragraph" w:styleId="7">
    <w:name w:val="heading 7"/>
    <w:basedOn w:val="a"/>
    <w:next w:val="a"/>
    <w:link w:val="70"/>
    <w:uiPriority w:val="9"/>
    <w:semiHidden/>
    <w:unhideWhenUsed/>
    <w:qFormat/>
    <w:rsid w:val="00AC0BD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AC0BD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AC0BD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4">
    <w:name w:val="Верхний колонтитул Знак"/>
    <w:basedOn w:val="a0"/>
    <w:link w:val="a3"/>
    <w:uiPriority w:val="99"/>
    <w:rsid w:val="00E9283C"/>
    <w:rPr>
      <w:rFonts w:eastAsiaTheme="minorEastAsia"/>
      <w:sz w:val="20"/>
      <w:szCs w:val="20"/>
      <w:lang w:val="en-US" w:bidi="en-US"/>
    </w:rPr>
  </w:style>
  <w:style w:type="paragraph" w:styleId="a5">
    <w:name w:val="footer"/>
    <w:basedOn w:val="a"/>
    <w:link w:val="a6"/>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6">
    <w:name w:val="Нижний колонтитул Знак"/>
    <w:basedOn w:val="a0"/>
    <w:link w:val="a5"/>
    <w:uiPriority w:val="99"/>
    <w:rsid w:val="00E9283C"/>
    <w:rPr>
      <w:rFonts w:eastAsiaTheme="minorEastAsia"/>
      <w:sz w:val="20"/>
      <w:szCs w:val="20"/>
      <w:lang w:val="en-US" w:bidi="en-US"/>
    </w:rPr>
  </w:style>
  <w:style w:type="paragraph" w:customStyle="1" w:styleId="Body1">
    <w:name w:val="Body1"/>
    <w:basedOn w:val="a"/>
    <w:qFormat/>
    <w:rsid w:val="00E9283C"/>
    <w:pPr>
      <w:spacing w:before="60" w:after="60" w:line="240" w:lineRule="auto"/>
    </w:pPr>
    <w:rPr>
      <w:rFonts w:ascii="Times New Roman" w:eastAsiaTheme="minorEastAsia" w:hAnsi="Times New Roman"/>
      <w:szCs w:val="20"/>
      <w:lang w:bidi="en-US"/>
    </w:rPr>
  </w:style>
  <w:style w:type="character" w:customStyle="1" w:styleId="HMBody1">
    <w:name w:val="H&amp;M Body1"/>
    <w:basedOn w:val="a0"/>
    <w:uiPriority w:val="9"/>
    <w:qFormat/>
    <w:rsid w:val="00E9283C"/>
    <w:rPr>
      <w:rFonts w:ascii="Times New Roman" w:hAnsi="Times New Roman"/>
      <w:b w:val="0"/>
      <w:i w:val="0"/>
      <w:caps w:val="0"/>
      <w:strike w:val="0"/>
      <w:color w:val="000000"/>
      <w:spacing w:val="0"/>
      <w:w w:val="100"/>
      <w:position w:val="0"/>
      <w:sz w:val="22"/>
      <w:u w:val="none"/>
      <w:shd w:val="clear" w:color="auto" w:fill="auto"/>
      <w:vertAlign w:val="baseline"/>
      <w:rtl w:val="0"/>
    </w:rPr>
  </w:style>
  <w:style w:type="character" w:customStyle="1" w:styleId="10">
    <w:name w:val="Заголовок 1 Знак"/>
    <w:aliases w:val="Heading 1 Знак"/>
    <w:basedOn w:val="a0"/>
    <w:link w:val="1"/>
    <w:uiPriority w:val="9"/>
    <w:rsid w:val="00FD1F6E"/>
    <w:rPr>
      <w:rFonts w:eastAsiaTheme="minorEastAsia" w:cstheme="minorHAnsi"/>
      <w:bCs/>
      <w:color w:val="FFFFFF" w:themeColor="background1"/>
      <w:sz w:val="48"/>
      <w:szCs w:val="48"/>
      <w:shd w:val="clear" w:color="auto" w:fill="505050"/>
      <w:lang w:val="ru-RU" w:bidi="en-US"/>
    </w:rPr>
  </w:style>
  <w:style w:type="character" w:customStyle="1" w:styleId="20">
    <w:name w:val="Заголовок 2 Знак"/>
    <w:basedOn w:val="a0"/>
    <w:link w:val="2"/>
    <w:uiPriority w:val="9"/>
    <w:rsid w:val="00571DC7"/>
    <w:rPr>
      <w:rFonts w:asciiTheme="majorHAnsi" w:eastAsiaTheme="minorEastAsia" w:hAnsiTheme="majorHAnsi"/>
      <w:color w:val="505050"/>
      <w:sz w:val="44"/>
      <w:lang w:val="ru-RU" w:bidi="en-US"/>
    </w:rPr>
  </w:style>
  <w:style w:type="character" w:customStyle="1" w:styleId="30">
    <w:name w:val="Заголовок 3 Знак"/>
    <w:basedOn w:val="a0"/>
    <w:link w:val="3"/>
    <w:uiPriority w:val="9"/>
    <w:rsid w:val="00F470AB"/>
    <w:rPr>
      <w:rFonts w:asciiTheme="majorHAnsi" w:eastAsiaTheme="minorEastAsia" w:hAnsiTheme="majorHAnsi"/>
      <w:color w:val="505050"/>
      <w:sz w:val="40"/>
      <w:lang w:bidi="en-US"/>
    </w:rPr>
  </w:style>
  <w:style w:type="character" w:customStyle="1" w:styleId="40">
    <w:name w:val="Заголовок 4 Знак"/>
    <w:basedOn w:val="a0"/>
    <w:link w:val="4"/>
    <w:uiPriority w:val="9"/>
    <w:rsid w:val="00E5093F"/>
    <w:rPr>
      <w:rFonts w:asciiTheme="majorHAnsi" w:eastAsiaTheme="minorEastAsia" w:hAnsiTheme="majorHAnsi"/>
      <w:color w:val="505050"/>
      <w:sz w:val="36"/>
      <w:lang w:bidi="en-US"/>
    </w:rPr>
  </w:style>
  <w:style w:type="character" w:customStyle="1" w:styleId="50">
    <w:name w:val="Заголовок 5 Знак"/>
    <w:basedOn w:val="a0"/>
    <w:link w:val="5"/>
    <w:uiPriority w:val="9"/>
    <w:rsid w:val="00AC0BD3"/>
    <w:rPr>
      <w:rFonts w:asciiTheme="majorHAnsi" w:eastAsiaTheme="minorEastAsia" w:hAnsiTheme="majorHAnsi"/>
      <w:color w:val="505050"/>
      <w:sz w:val="36"/>
      <w:lang w:bidi="en-US"/>
    </w:rPr>
  </w:style>
  <w:style w:type="character" w:customStyle="1" w:styleId="60">
    <w:name w:val="Заголовок 6 Знак"/>
    <w:basedOn w:val="a0"/>
    <w:link w:val="6"/>
    <w:uiPriority w:val="9"/>
    <w:rsid w:val="00AC0BD3"/>
    <w:rPr>
      <w:rFonts w:asciiTheme="majorHAnsi" w:eastAsiaTheme="minorEastAsia" w:hAnsiTheme="majorHAnsi"/>
      <w:color w:val="505050"/>
      <w:sz w:val="36"/>
      <w:lang w:bidi="en-US"/>
    </w:rPr>
  </w:style>
  <w:style w:type="character" w:customStyle="1" w:styleId="70">
    <w:name w:val="Заголовок 7 Знак"/>
    <w:basedOn w:val="a0"/>
    <w:link w:val="7"/>
    <w:uiPriority w:val="9"/>
    <w:semiHidden/>
    <w:rsid w:val="00AC0BD3"/>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AC0BD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AC0BD3"/>
    <w:rPr>
      <w:rFonts w:asciiTheme="majorHAnsi" w:eastAsiaTheme="majorEastAsia" w:hAnsiTheme="majorHAnsi" w:cstheme="majorBidi"/>
      <w:i/>
      <w:iCs/>
      <w:color w:val="272727" w:themeColor="text1" w:themeTint="D8"/>
      <w:sz w:val="21"/>
      <w:szCs w:val="21"/>
    </w:rPr>
  </w:style>
  <w:style w:type="paragraph" w:styleId="a7">
    <w:name w:val="Subtitle"/>
    <w:basedOn w:val="a"/>
    <w:next w:val="a"/>
    <w:link w:val="a8"/>
    <w:uiPriority w:val="11"/>
    <w:qFormat/>
    <w:rsid w:val="00EB1C8C"/>
    <w:pPr>
      <w:spacing w:before="200" w:after="1000" w:line="240" w:lineRule="auto"/>
    </w:pPr>
    <w:rPr>
      <w:rFonts w:eastAsiaTheme="minorEastAsia"/>
      <w:caps/>
      <w:color w:val="595959" w:themeColor="text1" w:themeTint="A6"/>
      <w:spacing w:val="10"/>
      <w:sz w:val="24"/>
      <w:szCs w:val="24"/>
      <w:lang w:val="en-US" w:bidi="en-US"/>
    </w:rPr>
  </w:style>
  <w:style w:type="character" w:customStyle="1" w:styleId="a8">
    <w:name w:val="Подзаголовок Знак"/>
    <w:basedOn w:val="a0"/>
    <w:link w:val="a7"/>
    <w:uiPriority w:val="11"/>
    <w:rsid w:val="00EB1C8C"/>
    <w:rPr>
      <w:rFonts w:eastAsiaTheme="minorEastAsia"/>
      <w:caps/>
      <w:color w:val="595959" w:themeColor="text1" w:themeTint="A6"/>
      <w:spacing w:val="10"/>
      <w:sz w:val="24"/>
      <w:szCs w:val="24"/>
      <w:lang w:val="en-US" w:bidi="en-US"/>
    </w:rPr>
  </w:style>
  <w:style w:type="paragraph" w:styleId="11">
    <w:name w:val="toc 1"/>
    <w:basedOn w:val="a"/>
    <w:next w:val="a"/>
    <w:autoRedefine/>
    <w:uiPriority w:val="39"/>
    <w:unhideWhenUsed/>
    <w:rsid w:val="00756891"/>
    <w:pPr>
      <w:tabs>
        <w:tab w:val="right" w:leader="dot" w:pos="9060"/>
      </w:tabs>
      <w:spacing w:before="60" w:after="60" w:line="276" w:lineRule="auto"/>
    </w:pPr>
    <w:rPr>
      <w:rFonts w:eastAsiaTheme="minorEastAsia"/>
      <w:bCs/>
      <w:color w:val="A20058"/>
      <w:sz w:val="24"/>
      <w:szCs w:val="20"/>
      <w:lang w:val="en-US" w:bidi="en-US"/>
    </w:rPr>
  </w:style>
  <w:style w:type="paragraph" w:styleId="21">
    <w:name w:val="toc 2"/>
    <w:basedOn w:val="a"/>
    <w:next w:val="a"/>
    <w:autoRedefine/>
    <w:uiPriority w:val="39"/>
    <w:unhideWhenUsed/>
    <w:rsid w:val="004366D9"/>
    <w:pPr>
      <w:spacing w:after="0" w:line="276" w:lineRule="auto"/>
      <w:ind w:left="200"/>
    </w:pPr>
    <w:rPr>
      <w:rFonts w:ascii="Calibri Light" w:eastAsiaTheme="minorEastAsia" w:hAnsi="Calibri Light"/>
      <w:sz w:val="20"/>
      <w:szCs w:val="20"/>
      <w:lang w:val="en-US" w:bidi="en-US"/>
    </w:rPr>
  </w:style>
  <w:style w:type="paragraph" w:styleId="31">
    <w:name w:val="toc 3"/>
    <w:basedOn w:val="a"/>
    <w:next w:val="a"/>
    <w:autoRedefine/>
    <w:uiPriority w:val="39"/>
    <w:unhideWhenUsed/>
    <w:rsid w:val="004366D9"/>
    <w:pPr>
      <w:spacing w:after="0" w:line="276" w:lineRule="auto"/>
      <w:ind w:left="400"/>
    </w:pPr>
    <w:rPr>
      <w:rFonts w:ascii="Calibri Light" w:eastAsiaTheme="minorEastAsia" w:hAnsi="Calibri Light"/>
      <w:iCs/>
      <w:sz w:val="20"/>
      <w:szCs w:val="20"/>
      <w:lang w:val="en-US" w:bidi="en-US"/>
    </w:rPr>
  </w:style>
  <w:style w:type="character" w:styleId="a9">
    <w:name w:val="Hyperlink"/>
    <w:basedOn w:val="a0"/>
    <w:uiPriority w:val="99"/>
    <w:unhideWhenUsed/>
    <w:rsid w:val="00EB1C8C"/>
    <w:rPr>
      <w:color w:val="0563C1" w:themeColor="hyperlink"/>
      <w:u w:val="single"/>
    </w:rPr>
  </w:style>
  <w:style w:type="paragraph" w:styleId="41">
    <w:name w:val="toc 4"/>
    <w:basedOn w:val="a"/>
    <w:next w:val="a"/>
    <w:autoRedefine/>
    <w:uiPriority w:val="39"/>
    <w:unhideWhenUsed/>
    <w:rsid w:val="004366D9"/>
    <w:pPr>
      <w:spacing w:after="0" w:line="276" w:lineRule="auto"/>
      <w:ind w:left="600"/>
    </w:pPr>
    <w:rPr>
      <w:rFonts w:ascii="Calibri Light" w:eastAsiaTheme="minorEastAsia" w:hAnsi="Calibri Light"/>
      <w:sz w:val="20"/>
      <w:szCs w:val="18"/>
      <w:lang w:val="en-US" w:bidi="en-US"/>
    </w:rPr>
  </w:style>
  <w:style w:type="paragraph" w:styleId="51">
    <w:name w:val="toc 5"/>
    <w:basedOn w:val="a"/>
    <w:next w:val="a"/>
    <w:autoRedefine/>
    <w:uiPriority w:val="39"/>
    <w:unhideWhenUsed/>
    <w:rsid w:val="00155DB7"/>
    <w:pPr>
      <w:spacing w:after="100"/>
      <w:ind w:left="880"/>
    </w:pPr>
  </w:style>
  <w:style w:type="paragraph" w:styleId="61">
    <w:name w:val="toc 6"/>
    <w:basedOn w:val="a"/>
    <w:next w:val="a"/>
    <w:autoRedefine/>
    <w:uiPriority w:val="39"/>
    <w:unhideWhenUsed/>
    <w:rsid w:val="00155DB7"/>
    <w:pPr>
      <w:spacing w:after="100"/>
      <w:ind w:left="1100"/>
    </w:pPr>
  </w:style>
  <w:style w:type="character" w:customStyle="1" w:styleId="HMAccent1">
    <w:name w:val="H&amp;M Accent1"/>
    <w:basedOn w:val="HMSymbolStyles"/>
    <w:uiPriority w:val="9"/>
    <w:qFormat/>
    <w:rPr>
      <w:rFonts w:ascii="Calibri" w:hAnsi="Calibri"/>
      <w:b w:val="0"/>
      <w:i w:val="0"/>
      <w:caps w:val="0"/>
      <w:strike w:val="0"/>
      <w:color w:val="A20058"/>
      <w:spacing w:val="0"/>
      <w:w w:val="100"/>
      <w:position w:val="0"/>
      <w:sz w:val="22"/>
      <w:u w:val="none"/>
      <w:shd w:val="clear" w:color="auto" w:fill="auto"/>
      <w:vertAlign w:val="baseline"/>
      <w:rtl w:val="0"/>
    </w:rPr>
  </w:style>
  <w:style w:type="character" w:customStyle="1" w:styleId="HMAccent2">
    <w:name w:val="H&amp;M Accent2"/>
    <w:basedOn w:val="HMSymbolStyles"/>
    <w:uiPriority w:val="9"/>
    <w:qFormat/>
    <w:rPr>
      <w:rFonts w:ascii="Calibri" w:hAnsi="Calibri"/>
      <w:b w:val="0"/>
      <w:i w:val="0"/>
      <w:caps w:val="0"/>
      <w:strike w:val="0"/>
      <w:color w:val="000080"/>
      <w:spacing w:val="0"/>
      <w:w w:val="100"/>
      <w:position w:val="0"/>
      <w:sz w:val="22"/>
      <w:u w:val="none"/>
      <w:shd w:val="clear" w:color="auto" w:fill="auto"/>
      <w:vertAlign w:val="baseline"/>
      <w:rtl w:val="0"/>
    </w:rPr>
  </w:style>
  <w:style w:type="character" w:customStyle="1" w:styleId="HMAnnotation">
    <w:name w:val="H&amp;M Annotation"/>
    <w:basedOn w:val="HMBody10"/>
    <w:link w:val="HMAnnotation0"/>
    <w:uiPriority w:val="9"/>
    <w:qFormat/>
    <w:rPr>
      <w:rFonts w:ascii="Calibri" w:hAnsi="Calibri"/>
    </w:rPr>
  </w:style>
  <w:style w:type="paragraph" w:customStyle="1" w:styleId="HMAnnotation0">
    <w:name w:val="H&amp;M Annotation"/>
    <w:basedOn w:val="HMBody11"/>
    <w:link w:val="HMAnnotation"/>
    <w:uiPriority w:val="9"/>
    <w:qFormat/>
  </w:style>
  <w:style w:type="character" w:customStyle="1" w:styleId="HMBody10">
    <w:name w:val="H&amp;M Body1"/>
    <w:link w:val="HMBody11"/>
    <w:uiPriority w:val="9"/>
    <w:qFormat/>
    <w:rsid w:val="00DB4761"/>
    <w:rPr>
      <w:rFonts w:ascii="Calibri" w:hAnsi="Calibri"/>
    </w:rPr>
  </w:style>
  <w:style w:type="paragraph" w:customStyle="1" w:styleId="HMBody11">
    <w:name w:val="H&amp;M Body1"/>
    <w:link w:val="HMBody10"/>
    <w:uiPriority w:val="9"/>
    <w:qFormat/>
    <w:rsid w:val="00DB4761"/>
    <w:pPr>
      <w:spacing w:before="60" w:after="60" w:line="240" w:lineRule="auto"/>
      <w:jc w:val="both"/>
    </w:pPr>
    <w:rPr>
      <w:rFonts w:ascii="Calibri" w:hAnsi="Calibri"/>
    </w:rPr>
  </w:style>
  <w:style w:type="character" w:customStyle="1" w:styleId="HMBodyPict">
    <w:name w:val="H&amp;M BodyPict"/>
    <w:basedOn w:val="HMBody10"/>
    <w:link w:val="HMBodyPict0"/>
    <w:uiPriority w:val="9"/>
    <w:qFormat/>
    <w:rPr>
      <w:rFonts w:ascii="Calibri" w:hAnsi="Calibri"/>
    </w:rPr>
  </w:style>
  <w:style w:type="paragraph" w:customStyle="1" w:styleId="HMBodyPict0">
    <w:name w:val="H&amp;M BodyPict"/>
    <w:basedOn w:val="HMBody11"/>
    <w:link w:val="HMBodyPict"/>
    <w:uiPriority w:val="9"/>
    <w:qFormat/>
    <w:pPr>
      <w:keepNext/>
      <w:keepLines/>
      <w:spacing w:before="120"/>
      <w:jc w:val="center"/>
    </w:pPr>
  </w:style>
  <w:style w:type="character" w:customStyle="1" w:styleId="HMBodyPict2">
    <w:name w:val="H&amp;M BodyPict2"/>
    <w:basedOn w:val="HMBody10"/>
    <w:link w:val="HMBodyPict20"/>
    <w:uiPriority w:val="9"/>
    <w:qFormat/>
    <w:rPr>
      <w:rFonts w:ascii="Calibri" w:hAnsi="Calibri"/>
    </w:rPr>
  </w:style>
  <w:style w:type="paragraph" w:customStyle="1" w:styleId="HMBodyPict20">
    <w:name w:val="H&amp;M BodyPict2"/>
    <w:basedOn w:val="HMBody11"/>
    <w:link w:val="HMBodyPict2"/>
    <w:uiPriority w:val="9"/>
    <w:qFormat/>
    <w:pPr>
      <w:keepNext/>
      <w:keepLines/>
      <w:jc w:val="center"/>
    </w:pPr>
  </w:style>
  <w:style w:type="character" w:customStyle="1" w:styleId="HMBullet">
    <w:name w:val="H&amp;M Bullet"/>
    <w:basedOn w:val="HMBody10"/>
    <w:link w:val="HMBullet0"/>
    <w:uiPriority w:val="9"/>
    <w:qFormat/>
    <w:rPr>
      <w:rFonts w:ascii="Calibri" w:hAnsi="Calibri"/>
    </w:rPr>
  </w:style>
  <w:style w:type="paragraph" w:customStyle="1" w:styleId="HMBullet0">
    <w:name w:val="H&amp;M Bullet"/>
    <w:basedOn w:val="HMBody11"/>
    <w:link w:val="HMBullet"/>
    <w:uiPriority w:val="9"/>
    <w:qFormat/>
    <w:pPr>
      <w:ind w:left="360" w:hanging="360"/>
    </w:pPr>
  </w:style>
  <w:style w:type="character" w:customStyle="1" w:styleId="HMBullet2">
    <w:name w:val="H&amp;M Bullet2"/>
    <w:basedOn w:val="HMBullet"/>
    <w:link w:val="HMBullet20"/>
    <w:uiPriority w:val="9"/>
    <w:qFormat/>
    <w:rsid w:val="00DB4761"/>
    <w:rPr>
      <w:rFonts w:ascii="Calibri" w:hAnsi="Calibri"/>
    </w:rPr>
  </w:style>
  <w:style w:type="paragraph" w:customStyle="1" w:styleId="HMBullet20">
    <w:name w:val="H&amp;M Bullet2"/>
    <w:basedOn w:val="HMBullet0"/>
    <w:link w:val="HMBullet2"/>
    <w:uiPriority w:val="9"/>
    <w:qFormat/>
    <w:rsid w:val="00DB4761"/>
    <w:pPr>
      <w:spacing w:before="0"/>
      <w:ind w:left="714" w:hanging="357"/>
    </w:pPr>
  </w:style>
  <w:style w:type="character" w:customStyle="1" w:styleId="HMButton">
    <w:name w:val="H&amp;M Button"/>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CodeExample">
    <w:name w:val="H&amp;M Code Example"/>
    <w:link w:val="HMCodeExample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CodeExample0">
    <w:name w:val="H&amp;M Code Example"/>
    <w:link w:val="HMCodeExample"/>
    <w:uiPriority w:val="9"/>
    <w:qFormat/>
    <w:pPr>
      <w:shd w:val="clear" w:color="auto" w:fill="EEEEEE"/>
      <w:spacing w:after="0" w:line="240" w:lineRule="auto"/>
    </w:pPr>
    <w:rPr>
      <w:rFonts w:ascii="Consolas" w:hAnsi="Consolas"/>
      <w:sz w:val="18"/>
    </w:rPr>
  </w:style>
  <w:style w:type="character" w:customStyle="1" w:styleId="HMComment">
    <w:name w:val="H&amp;M Comment"/>
    <w:basedOn w:val="HMNormal"/>
    <w:link w:val="HMComment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pyright">
    <w:name w:val="H&amp;M Copyright"/>
    <w:basedOn w:val="HMAnnotation"/>
    <w:link w:val="HMCopyright0"/>
    <w:uiPriority w:val="9"/>
    <w:qFormat/>
    <w:rPr>
      <w:rFonts w:ascii="Calibri" w:hAnsi="Calibri"/>
      <w:i/>
      <w:color w:val="0060CC"/>
      <w:sz w:val="16"/>
    </w:rPr>
  </w:style>
  <w:style w:type="paragraph" w:customStyle="1" w:styleId="HMCopyright0">
    <w:name w:val="H&amp;M Copyright"/>
    <w:basedOn w:val="HMAnnotation0"/>
    <w:link w:val="HMCopyright"/>
    <w:uiPriority w:val="9"/>
    <w:qFormat/>
    <w:pPr>
      <w:spacing w:before="7365" w:after="0"/>
    </w:pPr>
    <w:rPr>
      <w:sz w:val="16"/>
    </w:rPr>
  </w:style>
  <w:style w:type="character" w:customStyle="1" w:styleId="HMCoverPDF">
    <w:name w:val="H&amp;M Cover PDF"/>
    <w:basedOn w:val="HMBody10"/>
    <w:link w:val="HMCoverPDF0"/>
    <w:uiPriority w:val="9"/>
    <w:qFormat/>
    <w:rPr>
      <w:rFonts w:ascii="Calibri Light" w:hAnsi="Calibri Light"/>
      <w:color w:val="414141"/>
      <w:sz w:val="48"/>
    </w:rPr>
  </w:style>
  <w:style w:type="paragraph" w:customStyle="1" w:styleId="HMCoverPDF0">
    <w:name w:val="H&amp;M Cover PDF"/>
    <w:basedOn w:val="HMBody11"/>
    <w:link w:val="HMCoverPDF"/>
    <w:uiPriority w:val="9"/>
    <w:qFormat/>
    <w:pPr>
      <w:spacing w:before="2400" w:after="0"/>
      <w:jc w:val="center"/>
    </w:pPr>
    <w:rPr>
      <w:rFonts w:ascii="Calibri Light" w:hAnsi="Calibri Light"/>
      <w:sz w:val="48"/>
    </w:rPr>
  </w:style>
  <w:style w:type="character" w:customStyle="1" w:styleId="HMCover5Name">
    <w:name w:val="H&amp;M Cover5 Name"/>
    <w:basedOn w:val="HMCoverPDF"/>
    <w:link w:val="HMCover5Name0"/>
    <w:uiPriority w:val="9"/>
    <w:qFormat/>
    <w:rPr>
      <w:rFonts w:ascii="Calibri" w:hAnsi="Calibri"/>
      <w:b/>
      <w:color w:val="505050"/>
      <w:sz w:val="72"/>
    </w:rPr>
  </w:style>
  <w:style w:type="paragraph" w:customStyle="1" w:styleId="HMCover5Name0">
    <w:name w:val="H&amp;M Cover5 Name"/>
    <w:basedOn w:val="HMCoverPDF0"/>
    <w:link w:val="HMCover5Name"/>
    <w:uiPriority w:val="9"/>
    <w:qFormat/>
    <w:pPr>
      <w:spacing w:before="1710"/>
      <w:jc w:val="left"/>
    </w:pPr>
    <w:rPr>
      <w:rFonts w:ascii="Calibri" w:hAnsi="Calibri"/>
      <w:sz w:val="72"/>
    </w:rPr>
  </w:style>
  <w:style w:type="character" w:customStyle="1" w:styleId="HMCover5SubName">
    <w:name w:val="H&amp;M Cover5 SubName"/>
    <w:basedOn w:val="HMCoverPDF"/>
    <w:link w:val="HMCover5SubName0"/>
    <w:uiPriority w:val="9"/>
    <w:qFormat/>
    <w:rPr>
      <w:rFonts w:ascii="Calibri" w:hAnsi="Calibri"/>
      <w:caps w:val="0"/>
      <w:color w:val="414141"/>
      <w:sz w:val="56"/>
    </w:rPr>
  </w:style>
  <w:style w:type="paragraph" w:customStyle="1" w:styleId="HMCover5SubName0">
    <w:name w:val="H&amp;M Cover5 SubName"/>
    <w:basedOn w:val="HMCoverPDF0"/>
    <w:link w:val="HMCover5SubName"/>
    <w:uiPriority w:val="9"/>
    <w:qFormat/>
    <w:pPr>
      <w:spacing w:before="645"/>
      <w:jc w:val="left"/>
    </w:pPr>
    <w:rPr>
      <w:rFonts w:ascii="Calibri" w:hAnsi="Calibri"/>
      <w:sz w:val="56"/>
    </w:rPr>
  </w:style>
  <w:style w:type="character" w:customStyle="1" w:styleId="HMCover6TipDokumenta">
    <w:name w:val="H&amp;M Cover6 TipDokumenta"/>
    <w:basedOn w:val="HMCoverPDF"/>
    <w:link w:val="HMCover6TipDokumenta0"/>
    <w:uiPriority w:val="9"/>
    <w:qFormat/>
    <w:rPr>
      <w:rFonts w:ascii="Calibri Light" w:hAnsi="Calibri Light"/>
      <w:b w:val="0"/>
      <w:color w:val="414141"/>
      <w:sz w:val="40"/>
    </w:rPr>
  </w:style>
  <w:style w:type="paragraph" w:customStyle="1" w:styleId="HMCover6TipDokumenta0">
    <w:name w:val="H&amp;M Cover6 TipDokumenta"/>
    <w:basedOn w:val="HMCoverPDF0"/>
    <w:link w:val="HMCover6TipDokumenta"/>
    <w:uiPriority w:val="9"/>
    <w:qFormat/>
    <w:pPr>
      <w:spacing w:before="960"/>
      <w:jc w:val="left"/>
    </w:pPr>
    <w:rPr>
      <w:sz w:val="40"/>
    </w:rPr>
  </w:style>
  <w:style w:type="character" w:customStyle="1" w:styleId="HMCoverEdition">
    <w:name w:val="H&amp;M CoverEdition"/>
    <w:basedOn w:val="HMAnnotation"/>
    <w:link w:val="HMCoverEdition0"/>
    <w:uiPriority w:val="9"/>
    <w:qFormat/>
    <w:rPr>
      <w:rFonts w:ascii="Calibri" w:hAnsi="Calibri"/>
      <w:color w:val="FFFFFF"/>
      <w:sz w:val="32"/>
      <w:shd w:val="clear" w:color="auto" w:fill="A20058"/>
    </w:rPr>
  </w:style>
  <w:style w:type="paragraph" w:customStyle="1" w:styleId="HMCoverEdition0">
    <w:name w:val="H&amp;M CoverEdition"/>
    <w:basedOn w:val="HMAnnotation0"/>
    <w:link w:val="HMCoverEdition"/>
    <w:uiPriority w:val="9"/>
    <w:qFormat/>
    <w:pPr>
      <w:spacing w:before="630"/>
      <w:jc w:val="right"/>
    </w:pPr>
    <w:rPr>
      <w:sz w:val="32"/>
    </w:rPr>
  </w:style>
  <w:style w:type="character" w:customStyle="1" w:styleId="HMDefaultSymbolStyles">
    <w:name w:val="H&amp;M Default Symbol Styles"/>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character" w:customStyle="1" w:styleId="HMField">
    <w:name w:val="H&amp;M Field"/>
    <w:basedOn w:val="HMSymbolStyles"/>
    <w:uiPriority w:val="9"/>
    <w:qFormat/>
    <w:rPr>
      <w:rFonts w:ascii="Calibri" w:hAnsi="Calibri"/>
      <w:b/>
      <w:i w:val="0"/>
      <w:caps w:val="0"/>
      <w:strike w:val="0"/>
      <w:color w:val="000000"/>
      <w:spacing w:val="0"/>
      <w:w w:val="100"/>
      <w:position w:val="0"/>
      <w:sz w:val="22"/>
      <w:u w:val="none"/>
      <w:shd w:val="clear" w:color="auto" w:fill="auto"/>
      <w:vertAlign w:val="baseline"/>
      <w:rtl w:val="0"/>
    </w:rPr>
  </w:style>
  <w:style w:type="character" w:customStyle="1" w:styleId="HMFieldVal">
    <w:name w:val="H&amp;M Field_Val"/>
    <w:basedOn w:val="HMSymbolStyles"/>
    <w:uiPriority w:val="9"/>
    <w:qFormat/>
    <w:rPr>
      <w:rFonts w:ascii="Calibri" w:hAnsi="Calibri"/>
      <w:b w:val="0"/>
      <w:i/>
      <w:caps w:val="0"/>
      <w:strike w:val="0"/>
      <w:color w:val="000000"/>
      <w:spacing w:val="0"/>
      <w:w w:val="100"/>
      <w:position w:val="0"/>
      <w:sz w:val="22"/>
      <w:u w:val="none"/>
      <w:shd w:val="clear" w:color="auto" w:fill="auto"/>
      <w:vertAlign w:val="baseline"/>
      <w:rtl w:val="0"/>
    </w:rPr>
  </w:style>
  <w:style w:type="character" w:customStyle="1" w:styleId="HMFolder">
    <w:name w:val="H&amp;M Folder"/>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Formula">
    <w:name w:val="H&amp;M Formula"/>
    <w:basedOn w:val="HMSymbolStyles"/>
    <w:uiPriority w:val="9"/>
    <w:qFormat/>
    <w:rPr>
      <w:rFonts w:ascii="Calibri Light" w:hAnsi="Calibri Light"/>
      <w:b w:val="0"/>
      <w:i/>
      <w:caps w:val="0"/>
      <w:strike w:val="0"/>
      <w:color w:val="000000"/>
      <w:spacing w:val="0"/>
      <w:w w:val="100"/>
      <w:position w:val="0"/>
      <w:sz w:val="22"/>
      <w:u w:val="none"/>
      <w:shd w:val="clear" w:color="auto" w:fill="auto"/>
      <w:vertAlign w:val="baseline"/>
      <w:rtl w:val="0"/>
    </w:rPr>
  </w:style>
  <w:style w:type="character" w:customStyle="1" w:styleId="HMHeading1">
    <w:name w:val="H&amp;M Heading1"/>
    <w:basedOn w:val="HMNormal"/>
    <w:link w:val="HMHeading10"/>
    <w:uiPriority w:val="9"/>
    <w:qFormat/>
    <w:rsid w:val="00DB4761"/>
    <w:rPr>
      <w:rFonts w:ascii="Calibri" w:hAnsi="Calibri"/>
      <w:b/>
      <w:i w:val="0"/>
      <w:caps w:val="0"/>
      <w:strike w:val="0"/>
      <w:color w:val="000000"/>
      <w:spacing w:val="0"/>
      <w:w w:val="100"/>
      <w:position w:val="0"/>
      <w:sz w:val="36"/>
      <w:u w:val="none"/>
      <w:shd w:val="clear" w:color="auto" w:fill="auto"/>
      <w:vertAlign w:val="baseline"/>
      <w:rtl w:val="0"/>
    </w:rPr>
  </w:style>
  <w:style w:type="paragraph" w:customStyle="1" w:styleId="HMHeading10">
    <w:name w:val="H&amp;M Heading1"/>
    <w:basedOn w:val="HMNormal0"/>
    <w:link w:val="HMHeading1"/>
    <w:uiPriority w:val="9"/>
    <w:qFormat/>
    <w:rsid w:val="00DB4761"/>
    <w:pPr>
      <w:spacing w:after="480"/>
      <w:jc w:val="center"/>
    </w:pPr>
    <w:rPr>
      <w:rFonts w:asciiTheme="minorHAnsi" w:hAnsiTheme="minorHAnsi"/>
      <w:b/>
      <w:sz w:val="36"/>
    </w:rPr>
  </w:style>
  <w:style w:type="character" w:customStyle="1" w:styleId="HMHeadPictCHM">
    <w:name w:val="H&amp;M HeadPictCHM"/>
    <w:basedOn w:val="HMBody10"/>
    <w:link w:val="HMHeadPictCHM0"/>
    <w:uiPriority w:val="9"/>
    <w:qFormat/>
    <w:rPr>
      <w:rFonts w:ascii="Calibri Light" w:hAnsi="Calibri Light"/>
    </w:rPr>
  </w:style>
  <w:style w:type="paragraph" w:customStyle="1" w:styleId="HMHeadPictCHM0">
    <w:name w:val="H&amp;M HeadPictCHM"/>
    <w:basedOn w:val="HMBody11"/>
    <w:link w:val="HMHeadPictCHM"/>
    <w:uiPriority w:val="9"/>
    <w:qFormat/>
    <w:pPr>
      <w:ind w:left="480" w:hanging="360"/>
      <w:jc w:val="left"/>
    </w:pPr>
    <w:rPr>
      <w:rFonts w:ascii="Calibri Light" w:hAnsi="Calibri Light"/>
    </w:rPr>
  </w:style>
  <w:style w:type="character" w:customStyle="1" w:styleId="HMHeadSection">
    <w:name w:val="H&amp;M HeadSection"/>
    <w:basedOn w:val="HMBody10"/>
    <w:link w:val="HMHeadSection0"/>
    <w:uiPriority w:val="9"/>
    <w:qFormat/>
    <w:rsid w:val="00096113"/>
    <w:rPr>
      <w:rFonts w:ascii="Calibri" w:hAnsi="Calibri"/>
      <w:sz w:val="32"/>
    </w:rPr>
  </w:style>
  <w:style w:type="paragraph" w:customStyle="1" w:styleId="HMHeadSection0">
    <w:name w:val="H&amp;M HeadSection"/>
    <w:basedOn w:val="HMBody11"/>
    <w:next w:val="HMBody11"/>
    <w:link w:val="HMHeadSection"/>
    <w:uiPriority w:val="9"/>
    <w:qFormat/>
    <w:rsid w:val="00096113"/>
    <w:pPr>
      <w:keepNext/>
      <w:spacing w:before="240" w:after="120"/>
      <w:jc w:val="left"/>
    </w:pPr>
    <w:rPr>
      <w:sz w:val="32"/>
    </w:rPr>
  </w:style>
  <w:style w:type="character" w:customStyle="1" w:styleId="HMHeadSectionNoCollapse">
    <w:name w:val="H&amp;M HeadSection_NoCollapse"/>
    <w:basedOn w:val="HMHeadSection"/>
    <w:link w:val="HMHeadSectionNoCollapse0"/>
    <w:uiPriority w:val="9"/>
    <w:qFormat/>
    <w:rPr>
      <w:rFonts w:ascii="Calibri" w:hAnsi="Calibri"/>
      <w:sz w:val="32"/>
    </w:rPr>
  </w:style>
  <w:style w:type="paragraph" w:customStyle="1" w:styleId="HMHeadSectionNoCollapse0">
    <w:name w:val="H&amp;M HeadSection_NoCollapse"/>
    <w:basedOn w:val="HMHeadSection0"/>
    <w:next w:val="HMBody11"/>
    <w:link w:val="HMHeadSectionNoCollapse"/>
    <w:uiPriority w:val="9"/>
    <w:qFormat/>
    <w:pPr>
      <w:spacing w:before="165"/>
    </w:pPr>
    <w:rPr>
      <w:rFonts w:ascii="Calibri Light" w:hAnsi="Calibri Light"/>
      <w:sz w:val="36"/>
    </w:rPr>
  </w:style>
  <w:style w:type="character" w:customStyle="1" w:styleId="HMHeadTable">
    <w:name w:val="H&amp;M HeadTable"/>
    <w:basedOn w:val="HMBody10"/>
    <w:link w:val="HMHeadTable0"/>
    <w:uiPriority w:val="9"/>
    <w:qFormat/>
    <w:rPr>
      <w:rFonts w:ascii="Calibri Light" w:hAnsi="Calibri Light"/>
      <w:sz w:val="20"/>
    </w:rPr>
  </w:style>
  <w:style w:type="paragraph" w:customStyle="1" w:styleId="HMHeadTable0">
    <w:name w:val="H&amp;M HeadTable"/>
    <w:basedOn w:val="HMBody11"/>
    <w:link w:val="HMHeadTable"/>
    <w:uiPriority w:val="9"/>
    <w:qFormat/>
    <w:pPr>
      <w:jc w:val="right"/>
    </w:pPr>
    <w:rPr>
      <w:rFonts w:ascii="Calibri Light" w:hAnsi="Calibri Light"/>
      <w:sz w:val="20"/>
    </w:rPr>
  </w:style>
  <w:style w:type="character" w:customStyle="1" w:styleId="HMHeadTableCHM">
    <w:name w:val="H&amp;M HeadTableCHM"/>
    <w:basedOn w:val="HMBody10"/>
    <w:link w:val="HMHeadTableCHM0"/>
    <w:uiPriority w:val="9"/>
    <w:qFormat/>
    <w:rPr>
      <w:rFonts w:ascii="Calibri Light" w:hAnsi="Calibri Light"/>
      <w:sz w:val="20"/>
    </w:rPr>
  </w:style>
  <w:style w:type="paragraph" w:customStyle="1" w:styleId="HMHeadTableCHM0">
    <w:name w:val="H&amp;M HeadTableCHM"/>
    <w:basedOn w:val="HMBody11"/>
    <w:link w:val="HMHeadTableCHM"/>
    <w:uiPriority w:val="9"/>
    <w:qFormat/>
    <w:pPr>
      <w:jc w:val="right"/>
    </w:pPr>
    <w:rPr>
      <w:rFonts w:ascii="Calibri Light" w:hAnsi="Calibri Light"/>
      <w:sz w:val="20"/>
    </w:rPr>
  </w:style>
  <w:style w:type="character" w:customStyle="1" w:styleId="HMImageCaption">
    <w:name w:val="H&amp;M Image Caption"/>
    <w:basedOn w:val="HMNormal"/>
    <w:link w:val="HMImageCaption0"/>
    <w:uiPriority w:val="9"/>
    <w:qFormat/>
    <w:rPr>
      <w:rFonts w:ascii="Calibri" w:hAnsi="Calibri"/>
      <w:b/>
      <w:i w:val="0"/>
      <w:caps w:val="0"/>
      <w:strike w:val="0"/>
      <w:color w:val="000000"/>
      <w:spacing w:val="0"/>
      <w:w w:val="100"/>
      <w:position w:val="0"/>
      <w:sz w:val="16"/>
      <w:u w:val="none"/>
      <w:shd w:val="clear" w:color="auto" w:fill="auto"/>
      <w:vertAlign w:val="baseline"/>
      <w:rtl w:val="0"/>
    </w:rPr>
  </w:style>
  <w:style w:type="paragraph" w:customStyle="1" w:styleId="HMImageCaption0">
    <w:name w:val="H&amp;M Image Caption"/>
    <w:basedOn w:val="HMNormal0"/>
    <w:link w:val="HMImageCaption"/>
    <w:uiPriority w:val="9"/>
    <w:qFormat/>
    <w:rPr>
      <w:sz w:val="16"/>
    </w:rPr>
  </w:style>
  <w:style w:type="character" w:customStyle="1" w:styleId="HMKey">
    <w:name w:val="H&amp;M Key"/>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Label">
    <w:name w:val="H&amp;M Label"/>
    <w:basedOn w:val="HMSymbolStyles"/>
    <w:uiPriority w:val="9"/>
    <w:qFormat/>
    <w:rPr>
      <w:rFonts w:ascii="Calibri Light" w:hAnsi="Calibri Light"/>
      <w:b w:val="0"/>
      <w:i w:val="0"/>
      <w:caps w:val="0"/>
      <w:strike w:val="0"/>
      <w:color w:val="000000"/>
      <w:spacing w:val="0"/>
      <w:w w:val="100"/>
      <w:position w:val="0"/>
      <w:sz w:val="22"/>
      <w:u w:val="single"/>
      <w:shd w:val="clear" w:color="auto" w:fill="auto"/>
      <w:vertAlign w:val="baseline"/>
      <w:rtl w:val="0"/>
    </w:rPr>
  </w:style>
  <w:style w:type="character" w:customStyle="1" w:styleId="HMListTune1">
    <w:name w:val="H&amp;M ListTune1"/>
    <w:basedOn w:val="HMBody10"/>
    <w:link w:val="HMListTune10"/>
    <w:uiPriority w:val="9"/>
    <w:qFormat/>
    <w:rPr>
      <w:rFonts w:ascii="Calibri" w:hAnsi="Calibri"/>
      <w:sz w:val="22"/>
    </w:rPr>
  </w:style>
  <w:style w:type="paragraph" w:customStyle="1" w:styleId="HMListTune10">
    <w:name w:val="H&amp;M ListTune1"/>
    <w:basedOn w:val="HMBody11"/>
    <w:link w:val="HMListTune1"/>
    <w:uiPriority w:val="9"/>
    <w:qFormat/>
    <w:pPr>
      <w:spacing w:before="0" w:after="0"/>
      <w:ind w:left="840" w:hanging="360"/>
      <w:jc w:val="left"/>
    </w:pPr>
  </w:style>
  <w:style w:type="character" w:customStyle="1" w:styleId="HMListTune2">
    <w:name w:val="H&amp;M ListTune2"/>
    <w:basedOn w:val="HMListTune1"/>
    <w:link w:val="HMListTune20"/>
    <w:uiPriority w:val="9"/>
    <w:qFormat/>
    <w:rPr>
      <w:rFonts w:ascii="Calibri" w:hAnsi="Calibri"/>
      <w:sz w:val="22"/>
    </w:rPr>
  </w:style>
  <w:style w:type="paragraph" w:customStyle="1" w:styleId="HMListTune20">
    <w:name w:val="H&amp;M ListTune2"/>
    <w:basedOn w:val="HMListTune10"/>
    <w:link w:val="HMListTune2"/>
    <w:uiPriority w:val="9"/>
    <w:qFormat/>
    <w:pPr>
      <w:ind w:left="1215"/>
    </w:pPr>
  </w:style>
  <w:style w:type="character" w:customStyle="1" w:styleId="HMMenu">
    <w:name w:val="H&amp;M Menu"/>
    <w:basedOn w:val="HMSymbolStyles"/>
    <w:uiPriority w:val="9"/>
    <w:qFormat/>
    <w:rPr>
      <w:rFonts w:ascii="Calibri" w:hAnsi="Calibri"/>
      <w:b w:val="0"/>
      <w:i w:val="0"/>
      <w:caps w:val="0"/>
      <w:strike w:val="0"/>
      <w:color w:val="0058B8"/>
      <w:spacing w:val="0"/>
      <w:w w:val="100"/>
      <w:position w:val="0"/>
      <w:sz w:val="22"/>
      <w:u w:val="none"/>
      <w:shd w:val="clear" w:color="auto" w:fill="auto"/>
      <w:vertAlign w:val="baseline"/>
      <w:rtl w:val="0"/>
    </w:rPr>
  </w:style>
  <w:style w:type="character" w:customStyle="1" w:styleId="HMMenuM">
    <w:name w:val="H&amp;M MenuM"/>
    <w:basedOn w:val="HMSymbolStyles"/>
    <w:uiPriority w:val="9"/>
    <w:qFormat/>
    <w:rPr>
      <w:rFonts w:ascii="Calibri" w:hAnsi="Calibri"/>
      <w:b/>
      <w:i w:val="0"/>
      <w:caps w:val="0"/>
      <w:strike w:val="0"/>
      <w:color w:val="0058B8"/>
      <w:spacing w:val="0"/>
      <w:w w:val="100"/>
      <w:position w:val="0"/>
      <w:sz w:val="22"/>
      <w:u w:val="none"/>
      <w:shd w:val="clear" w:color="auto" w:fill="auto"/>
      <w:vertAlign w:val="baseline"/>
      <w:rtl w:val="0"/>
    </w:rPr>
  </w:style>
  <w:style w:type="character" w:customStyle="1" w:styleId="HMMessage1">
    <w:name w:val="H&amp;M Message 1"/>
    <w:basedOn w:val="HMBody10"/>
    <w:link w:val="HMMessage10"/>
    <w:uiPriority w:val="9"/>
    <w:qFormat/>
    <w:rPr>
      <w:rFonts w:ascii="Calibri" w:hAnsi="Calibri"/>
      <w:i/>
      <w:color w:val="000080"/>
    </w:rPr>
  </w:style>
  <w:style w:type="paragraph" w:customStyle="1" w:styleId="HMMessage10">
    <w:name w:val="H&amp;M Message 1"/>
    <w:basedOn w:val="HMBody11"/>
    <w:next w:val="HMBody11"/>
    <w:link w:val="HMMessage1"/>
    <w:uiPriority w:val="9"/>
    <w:qFormat/>
    <w:pPr>
      <w:jc w:val="left"/>
    </w:pPr>
  </w:style>
  <w:style w:type="character" w:customStyle="1" w:styleId="HMNormal">
    <w:name w:val="H&amp;M Normal"/>
    <w:link w:val="HMNormal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rmal0">
    <w:name w:val="H&amp;M Normal"/>
    <w:link w:val="HMNormal"/>
    <w:uiPriority w:val="9"/>
    <w:qFormat/>
    <w:pPr>
      <w:tabs>
        <w:tab w:val="left" w:pos="360"/>
      </w:tabs>
      <w:spacing w:after="0" w:line="240" w:lineRule="auto"/>
    </w:pPr>
    <w:rPr>
      <w:rFonts w:ascii="Calibri" w:hAnsi="Calibri"/>
    </w:rPr>
  </w:style>
  <w:style w:type="character" w:customStyle="1" w:styleId="HMNotes">
    <w:name w:val="H&amp;M Notes"/>
    <w:basedOn w:val="HMNormal"/>
    <w:link w:val="HMNotes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NullLine">
    <w:name w:val="H&amp;M NullLine"/>
    <w:basedOn w:val="HMBody10"/>
    <w:link w:val="HMNullLine0"/>
    <w:uiPriority w:val="9"/>
    <w:qFormat/>
    <w:rPr>
      <w:rFonts w:ascii="Calibri" w:hAnsi="Calibri"/>
      <w:sz w:val="8"/>
    </w:rPr>
  </w:style>
  <w:style w:type="paragraph" w:customStyle="1" w:styleId="HMNullLine0">
    <w:name w:val="H&amp;M NullLine"/>
    <w:basedOn w:val="HMBody11"/>
    <w:link w:val="HMNullLine"/>
    <w:uiPriority w:val="9"/>
    <w:qFormat/>
    <w:pPr>
      <w:spacing w:before="0" w:after="0"/>
    </w:pPr>
    <w:rPr>
      <w:sz w:val="8"/>
    </w:rPr>
  </w:style>
  <w:style w:type="character" w:customStyle="1" w:styleId="HMNumber">
    <w:name w:val="H&amp;M Number"/>
    <w:basedOn w:val="HMBody10"/>
    <w:link w:val="HMNumber0"/>
    <w:uiPriority w:val="9"/>
    <w:qFormat/>
    <w:rPr>
      <w:rFonts w:ascii="Calibri" w:hAnsi="Calibri"/>
    </w:rPr>
  </w:style>
  <w:style w:type="paragraph" w:customStyle="1" w:styleId="HMNumber0">
    <w:name w:val="H&amp;M Number"/>
    <w:basedOn w:val="HMBody11"/>
    <w:link w:val="HMNumber"/>
    <w:uiPriority w:val="9"/>
    <w:qFormat/>
    <w:pPr>
      <w:tabs>
        <w:tab w:val="left" w:pos="1215"/>
      </w:tabs>
      <w:ind w:left="360" w:hanging="360"/>
    </w:pPr>
  </w:style>
  <w:style w:type="character" w:customStyle="1" w:styleId="HMParserCodeFragment">
    <w:name w:val="H&amp;M ParserCodeFragment"/>
    <w:basedOn w:val="HMSymbolStyles"/>
    <w:uiPriority w:val="9"/>
    <w:qFormat/>
    <w:rPr>
      <w:rFonts w:ascii="Consolas" w:hAnsi="Consolas"/>
      <w:b w:val="0"/>
      <w:i w:val="0"/>
      <w:caps w:val="0"/>
      <w:strike w:val="0"/>
      <w:color w:val="262626"/>
      <w:spacing w:val="0"/>
      <w:w w:val="100"/>
      <w:position w:val="0"/>
      <w:sz w:val="22"/>
      <w:u w:val="none"/>
      <w:shd w:val="clear" w:color="auto" w:fill="EFEFEF"/>
      <w:vertAlign w:val="baseline"/>
      <w:rtl w:val="0"/>
    </w:rPr>
  </w:style>
  <w:style w:type="character" w:customStyle="1" w:styleId="HMParserFuncParam">
    <w:name w:val="H&amp;M ParserFuncParam"/>
    <w:basedOn w:val="HMSymbolStyles"/>
    <w:uiPriority w:val="9"/>
    <w:qFormat/>
    <w:rPr>
      <w:rFonts w:ascii="Consolas" w:hAnsi="Consolas"/>
      <w:b w:val="0"/>
      <w:i w:val="0"/>
      <w:caps w:val="0"/>
      <w:strike w:val="0"/>
      <w:color w:val="A20058"/>
      <w:spacing w:val="0"/>
      <w:w w:val="100"/>
      <w:position w:val="0"/>
      <w:sz w:val="22"/>
      <w:u w:val="none"/>
      <w:shd w:val="clear" w:color="auto" w:fill="EFEFEF"/>
      <w:vertAlign w:val="baseline"/>
      <w:rtl w:val="0"/>
    </w:rPr>
  </w:style>
  <w:style w:type="character" w:customStyle="1" w:styleId="HMParserLine1">
    <w:name w:val="H&amp;M ParserLine1"/>
    <w:basedOn w:val="HMBody10"/>
    <w:link w:val="HMParserLine10"/>
    <w:uiPriority w:val="9"/>
    <w:qFormat/>
    <w:rPr>
      <w:rFonts w:ascii="Calibri" w:hAnsi="Calibri"/>
      <w:color w:val="505050"/>
    </w:rPr>
  </w:style>
  <w:style w:type="paragraph" w:customStyle="1" w:styleId="HMParserLine10">
    <w:name w:val="H&amp;M ParserLine1"/>
    <w:basedOn w:val="HMBody11"/>
    <w:link w:val="HMParserLine1"/>
    <w:uiPriority w:val="9"/>
    <w:qFormat/>
  </w:style>
  <w:style w:type="character" w:customStyle="1" w:styleId="HMParserLine2">
    <w:name w:val="H&amp;M ParserLine2"/>
    <w:basedOn w:val="HMParserLine1"/>
    <w:link w:val="HMParserLine20"/>
    <w:uiPriority w:val="9"/>
    <w:qFormat/>
    <w:rPr>
      <w:rFonts w:ascii="Calibri" w:hAnsi="Calibri"/>
      <w:color w:val="505050"/>
    </w:rPr>
  </w:style>
  <w:style w:type="paragraph" w:customStyle="1" w:styleId="HMParserLine20">
    <w:name w:val="H&amp;M ParserLine2"/>
    <w:basedOn w:val="HMParserLine10"/>
    <w:link w:val="HMParserLine2"/>
    <w:uiPriority w:val="9"/>
    <w:qFormat/>
    <w:pPr>
      <w:spacing w:before="0"/>
      <w:ind w:left="525"/>
    </w:pPr>
  </w:style>
  <w:style w:type="character" w:customStyle="1" w:styleId="HMParserMetaSymbol">
    <w:name w:val="H&amp;M ParserMetaSymbol"/>
    <w:basedOn w:val="HMSymbolStyles"/>
    <w:uiPriority w:val="9"/>
    <w:qFormat/>
    <w:rPr>
      <w:rFonts w:ascii="Calibri" w:hAnsi="Calibri"/>
      <w:b/>
      <w:i w:val="0"/>
      <w:caps w:val="0"/>
      <w:strike w:val="0"/>
      <w:color w:val="A20058"/>
      <w:spacing w:val="0"/>
      <w:w w:val="100"/>
      <w:position w:val="0"/>
      <w:sz w:val="22"/>
      <w:u w:val="none"/>
      <w:shd w:val="clear" w:color="auto" w:fill="auto"/>
      <w:vertAlign w:val="baseline"/>
      <w:rtl w:val="0"/>
    </w:rPr>
  </w:style>
  <w:style w:type="character" w:customStyle="1" w:styleId="HMParserNonTerminal">
    <w:name w:val="H&amp;M ParserNonTerminal"/>
    <w:basedOn w:val="HMSymbolStyles"/>
    <w:uiPriority w:val="9"/>
    <w:qFormat/>
    <w:rPr>
      <w:rFonts w:ascii="Calibri" w:hAnsi="Calibri"/>
      <w:b w:val="0"/>
      <w:i/>
      <w:caps w:val="0"/>
      <w:strike w:val="0"/>
      <w:color w:val="0060CC"/>
      <w:spacing w:val="0"/>
      <w:w w:val="100"/>
      <w:position w:val="0"/>
      <w:sz w:val="22"/>
      <w:u w:val="none"/>
      <w:shd w:val="clear" w:color="auto" w:fill="auto"/>
      <w:vertAlign w:val="baseline"/>
      <w:rtl w:val="0"/>
    </w:rPr>
  </w:style>
  <w:style w:type="character" w:customStyle="1" w:styleId="HMParserReservedWord">
    <w:name w:val="H&amp;M ParserReservedWord"/>
    <w:basedOn w:val="HMSymbolStyles"/>
    <w:uiPriority w:val="9"/>
    <w:qFormat/>
    <w:rPr>
      <w:rFonts w:ascii="Calibri" w:hAnsi="Calibri"/>
      <w:b/>
      <w:i w:val="0"/>
      <w:caps w:val="0"/>
      <w:strike w:val="0"/>
      <w:color w:val="505050"/>
      <w:spacing w:val="0"/>
      <w:w w:val="100"/>
      <w:position w:val="0"/>
      <w:sz w:val="22"/>
      <w:u w:val="none"/>
      <w:shd w:val="clear" w:color="auto" w:fill="EFEFEF"/>
      <w:vertAlign w:val="baseline"/>
      <w:rtl w:val="0"/>
    </w:rPr>
  </w:style>
  <w:style w:type="character" w:customStyle="1" w:styleId="HMParserTerminal">
    <w:name w:val="H&amp;M ParserTerminal"/>
    <w:basedOn w:val="HMSymbolStyles"/>
    <w:uiPriority w:val="9"/>
    <w:qFormat/>
    <w:rPr>
      <w:rFonts w:ascii="Calibri" w:hAnsi="Calibri"/>
      <w:b/>
      <w:i w:val="0"/>
      <w:caps w:val="0"/>
      <w:strike w:val="0"/>
      <w:color w:val="0060CC"/>
      <w:spacing w:val="0"/>
      <w:w w:val="100"/>
      <w:position w:val="0"/>
      <w:sz w:val="22"/>
      <w:u w:val="none"/>
      <w:shd w:val="clear" w:color="auto" w:fill="EFEFEF"/>
      <w:vertAlign w:val="baseline"/>
      <w:rtl w:val="0"/>
    </w:rPr>
  </w:style>
  <w:style w:type="character" w:customStyle="1" w:styleId="HMPicture">
    <w:name w:val="H&amp;M Picture"/>
    <w:basedOn w:val="HMBody10"/>
    <w:link w:val="HMPicture0"/>
    <w:uiPriority w:val="9"/>
    <w:qFormat/>
    <w:rPr>
      <w:rFonts w:ascii="Calibri Light" w:hAnsi="Calibri Light"/>
      <w:sz w:val="20"/>
    </w:rPr>
  </w:style>
  <w:style w:type="paragraph" w:customStyle="1" w:styleId="HMPicture0">
    <w:name w:val="H&amp;M Picture"/>
    <w:basedOn w:val="HMBody11"/>
    <w:next w:val="HMBody11"/>
    <w:link w:val="HMPicture"/>
    <w:uiPriority w:val="9"/>
    <w:qFormat/>
    <w:pPr>
      <w:keepLines/>
      <w:spacing w:after="120"/>
      <w:jc w:val="center"/>
    </w:pPr>
    <w:rPr>
      <w:rFonts w:ascii="Calibri Light" w:hAnsi="Calibri Light"/>
      <w:sz w:val="20"/>
    </w:rPr>
  </w:style>
  <w:style w:type="character" w:customStyle="1" w:styleId="HMProgram">
    <w:name w:val="H&amp;M Program"/>
    <w:basedOn w:val="HMCodeExample"/>
    <w:link w:val="HMProgram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Program0">
    <w:name w:val="H&amp;M Program"/>
    <w:basedOn w:val="HMCodeExample0"/>
    <w:link w:val="HMProgram"/>
    <w:uiPriority w:val="9"/>
    <w:qFormat/>
    <w:pPr>
      <w:shd w:val="clear" w:color="auto" w:fill="EFEFEF"/>
    </w:pPr>
  </w:style>
  <w:style w:type="character" w:customStyle="1" w:styleId="HMSection">
    <w:name w:val="H&amp;M Section"/>
    <w:basedOn w:val="HMBody10"/>
    <w:link w:val="HMSection0"/>
    <w:uiPriority w:val="9"/>
    <w:qFormat/>
    <w:rPr>
      <w:rFonts w:ascii="Calibri" w:hAnsi="Calibri"/>
      <w:b/>
      <w:color w:val="505050"/>
    </w:rPr>
  </w:style>
  <w:style w:type="paragraph" w:customStyle="1" w:styleId="HMSection0">
    <w:name w:val="H&amp;M Section"/>
    <w:basedOn w:val="HMBody11"/>
    <w:link w:val="HMSection"/>
    <w:uiPriority w:val="9"/>
    <w:qFormat/>
  </w:style>
  <w:style w:type="character" w:customStyle="1" w:styleId="HMSQL">
    <w:name w:val="H&amp;M SQL"/>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SymbolStyles">
    <w:name w:val="H&amp;M Symbol Styles"/>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character" w:customStyle="1" w:styleId="HMTableBody">
    <w:name w:val="H&amp;M TableBody"/>
    <w:basedOn w:val="HMBody10"/>
    <w:link w:val="HMTableBody0"/>
    <w:uiPriority w:val="9"/>
    <w:qFormat/>
    <w:rPr>
      <w:rFonts w:ascii="Calibri" w:hAnsi="Calibri"/>
    </w:rPr>
  </w:style>
  <w:style w:type="paragraph" w:customStyle="1" w:styleId="HMTableBody0">
    <w:name w:val="H&amp;M TableBody"/>
    <w:basedOn w:val="HMBody11"/>
    <w:link w:val="HMTableBody"/>
    <w:uiPriority w:val="9"/>
    <w:qFormat/>
    <w:pPr>
      <w:spacing w:before="0" w:after="0"/>
      <w:ind w:left="60" w:right="60"/>
      <w:jc w:val="left"/>
    </w:pPr>
  </w:style>
  <w:style w:type="character" w:customStyle="1" w:styleId="HMTableHead">
    <w:name w:val="H&amp;M TableHead"/>
    <w:basedOn w:val="HMBody10"/>
    <w:link w:val="HMTableHead0"/>
    <w:uiPriority w:val="9"/>
    <w:qFormat/>
    <w:rPr>
      <w:rFonts w:ascii="Calibri Light" w:hAnsi="Calibri Light"/>
      <w:b/>
      <w:color w:val="FFFFFF"/>
    </w:rPr>
  </w:style>
  <w:style w:type="paragraph" w:customStyle="1" w:styleId="HMTableHead0">
    <w:name w:val="H&amp;M TableHead"/>
    <w:basedOn w:val="HMBody11"/>
    <w:next w:val="HMTableBody0"/>
    <w:link w:val="HMTableHead"/>
    <w:uiPriority w:val="9"/>
    <w:qFormat/>
    <w:pPr>
      <w:spacing w:before="0" w:after="0"/>
      <w:jc w:val="center"/>
    </w:pPr>
    <w:rPr>
      <w:rFonts w:ascii="Calibri Light" w:hAnsi="Calibri Light"/>
    </w:rPr>
  </w:style>
  <w:style w:type="character" w:customStyle="1" w:styleId="HMWarning">
    <w:name w:val="H&amp;M Warning"/>
    <w:basedOn w:val="HMBody10"/>
    <w:link w:val="HMWarning0"/>
    <w:uiPriority w:val="9"/>
    <w:qFormat/>
    <w:rPr>
      <w:rFonts w:ascii="Calibri" w:hAnsi="Calibri"/>
    </w:rPr>
  </w:style>
  <w:style w:type="paragraph" w:customStyle="1" w:styleId="HMWarning0">
    <w:name w:val="H&amp;M Warning"/>
    <w:basedOn w:val="HMBody11"/>
    <w:next w:val="HMBody11"/>
    <w:link w:val="HMWarning"/>
    <w:uiPriority w:val="9"/>
    <w:qFormat/>
    <w:pPr>
      <w:keepLines/>
      <w:pBdr>
        <w:top w:val="single" w:sz="6" w:space="3" w:color="BB5581"/>
        <w:left w:val="single" w:sz="6" w:space="3" w:color="BB5581"/>
        <w:bottom w:val="single" w:sz="6" w:space="3" w:color="BB5581"/>
        <w:right w:val="single" w:sz="6" w:space="3" w:color="BB5581"/>
      </w:pBdr>
      <w:spacing w:before="165" w:after="165"/>
      <w:ind w:left="105" w:right="105"/>
    </w:pPr>
  </w:style>
  <w:style w:type="character" w:customStyle="1" w:styleId="HMWarning1">
    <w:name w:val="H&amp;M Warning1"/>
    <w:basedOn w:val="HMWarning"/>
    <w:link w:val="HMWarning10"/>
    <w:uiPriority w:val="9"/>
    <w:qFormat/>
    <w:rPr>
      <w:rFonts w:ascii="Calibri" w:hAnsi="Calibri"/>
    </w:rPr>
  </w:style>
  <w:style w:type="paragraph" w:customStyle="1" w:styleId="HMWarning10">
    <w:name w:val="H&amp;M Warning1"/>
    <w:basedOn w:val="HMWarning0"/>
    <w:next w:val="HMBody11"/>
    <w:link w:val="HMWarning1"/>
    <w:uiPriority w:val="9"/>
    <w:qFormat/>
    <w:pPr>
      <w:ind w:left="465"/>
    </w:pPr>
  </w:style>
  <w:style w:type="character" w:customStyle="1" w:styleId="HMWarning2">
    <w:name w:val="H&amp;M Warning2"/>
    <w:basedOn w:val="HMWarning"/>
    <w:link w:val="HMWarning20"/>
    <w:uiPriority w:val="9"/>
    <w:qFormat/>
    <w:rPr>
      <w:rFonts w:ascii="Calibri" w:hAnsi="Calibri"/>
    </w:rPr>
  </w:style>
  <w:style w:type="paragraph" w:customStyle="1" w:styleId="HMWarning20">
    <w:name w:val="H&amp;M Warning2"/>
    <w:basedOn w:val="HMWarning0"/>
    <w:next w:val="HMBody11"/>
    <w:link w:val="HMWarning2"/>
    <w:uiPriority w:val="9"/>
    <w:qFormat/>
    <w:pPr>
      <w:ind w:left="825"/>
    </w:pPr>
  </w:style>
  <w:style w:type="character" w:customStyle="1" w:styleId="HMWindow">
    <w:name w:val="H&amp;M Window"/>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paragraph" w:styleId="aa">
    <w:name w:val="List Paragraph"/>
    <w:basedOn w:val="a"/>
    <w:uiPriority w:val="34"/>
    <w:qFormat/>
    <w:rsid w:val="003159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408909">
      <w:bodyDiv w:val="1"/>
      <w:marLeft w:val="0"/>
      <w:marRight w:val="0"/>
      <w:marTop w:val="0"/>
      <w:marBottom w:val="0"/>
      <w:divBdr>
        <w:top w:val="none" w:sz="0" w:space="0" w:color="auto"/>
        <w:left w:val="none" w:sz="0" w:space="0" w:color="auto"/>
        <w:bottom w:val="none" w:sz="0" w:space="0" w:color="auto"/>
        <w:right w:val="none" w:sz="0" w:space="0" w:color="auto"/>
      </w:divBdr>
    </w:div>
    <w:div w:id="10420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1073</Words>
  <Characters>6120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&lt;%SYSNAME%&gt;. Май</vt:lpstr>
    </vt:vector>
  </TitlesOfParts>
  <Company>ООО "Топ Софт"</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&lt;%SYSNAME%&gt;. Май</dc:title>
  <dc:subject/>
  <dc:creator>ООО "Топ Софт"</dc:creator>
  <cp:keywords/>
  <dc:description/>
  <cp:lastModifiedBy>Климович Наталья Францевна</cp:lastModifiedBy>
  <cp:revision>7</cp:revision>
  <dcterms:created xsi:type="dcterms:W3CDTF">2025-05-30T12:24:00Z</dcterms:created>
  <dcterms:modified xsi:type="dcterms:W3CDTF">2025-05-30T14:57:00Z</dcterms:modified>
</cp:coreProperties>
</file>