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71DC7" w:rsidRPr="0069538F" w:rsidRDefault="00571DC7" w:rsidP="00BA67AC">
      <w:pPr>
        <w:pStyle w:val="HMHeading10"/>
        <w:spacing w:after="240"/>
        <w:rPr>
          <w:rFonts w:cstheme="minorHAnsi"/>
        </w:rPr>
      </w:pPr>
      <w:r w:rsidRPr="0069538F">
        <w:rPr>
          <w:rFonts w:cstheme="minorHAnsi"/>
        </w:rPr>
        <w:t>Хроника текущих событий Управления разработки</w:t>
      </w:r>
      <w:r w:rsidRPr="0069538F">
        <w:rPr>
          <w:rFonts w:cstheme="minorHAnsi"/>
        </w:rPr>
        <w:br/>
        <w:t>(01.</w:t>
      </w:r>
      <w:r w:rsidR="00096113" w:rsidRPr="0069538F">
        <w:rPr>
          <w:rFonts w:cstheme="minorHAnsi"/>
        </w:rPr>
        <w:t>0</w:t>
      </w:r>
      <w:r w:rsidR="00C1093C">
        <w:rPr>
          <w:rFonts w:cstheme="minorHAnsi"/>
        </w:rPr>
        <w:t>2</w:t>
      </w:r>
      <w:r w:rsidRPr="0069538F">
        <w:rPr>
          <w:rFonts w:cstheme="minorHAnsi"/>
        </w:rPr>
        <w:t>.202</w:t>
      </w:r>
      <w:r w:rsidR="00FF2E28">
        <w:rPr>
          <w:rFonts w:cstheme="minorHAnsi"/>
        </w:rPr>
        <w:t>5</w:t>
      </w:r>
      <w:r w:rsidRPr="0069538F">
        <w:rPr>
          <w:rFonts w:cstheme="minorHAnsi"/>
        </w:rPr>
        <w:t xml:space="preserve"> — </w:t>
      </w:r>
      <w:r w:rsidR="00C1093C">
        <w:rPr>
          <w:rFonts w:cstheme="minorHAnsi"/>
        </w:rPr>
        <w:t>28</w:t>
      </w:r>
      <w:r w:rsidRPr="0069538F">
        <w:rPr>
          <w:rFonts w:cstheme="minorHAnsi"/>
        </w:rPr>
        <w:t>.</w:t>
      </w:r>
      <w:r w:rsidR="00096113" w:rsidRPr="0069538F">
        <w:rPr>
          <w:rFonts w:cstheme="minorHAnsi"/>
        </w:rPr>
        <w:t>0</w:t>
      </w:r>
      <w:r w:rsidR="00C1093C">
        <w:rPr>
          <w:rFonts w:cstheme="minorHAnsi"/>
        </w:rPr>
        <w:t>2</w:t>
      </w:r>
      <w:r w:rsidRPr="0069538F">
        <w:rPr>
          <w:rFonts w:cstheme="minorHAnsi"/>
        </w:rPr>
        <w:t>.202</w:t>
      </w:r>
      <w:r w:rsidR="00FF2E28">
        <w:rPr>
          <w:rFonts w:cstheme="minorHAnsi"/>
        </w:rPr>
        <w:t>5</w:t>
      </w:r>
      <w:r w:rsidRPr="0069538F">
        <w:rPr>
          <w:rFonts w:cstheme="minorHAnsi"/>
        </w:rPr>
        <w:t>)</w:t>
      </w:r>
      <w:r w:rsidRPr="0069538F">
        <w:rPr>
          <w:rFonts w:cstheme="minorHAnsi"/>
        </w:rPr>
        <w:br/>
        <w:t xml:space="preserve">Новое в системе Галактика </w:t>
      </w:r>
      <w:r w:rsidRPr="0069538F">
        <w:rPr>
          <w:rFonts w:cstheme="minorHAnsi"/>
          <w:lang w:val="en-US"/>
        </w:rPr>
        <w:t>ERP</w:t>
      </w:r>
      <w:r w:rsidRPr="0069538F">
        <w:rPr>
          <w:rFonts w:cstheme="minorHAnsi"/>
        </w:rPr>
        <w:t xml:space="preserve"> 9.1</w:t>
      </w:r>
    </w:p>
    <w:p w:rsidR="0093260A" w:rsidRPr="00FF2E28" w:rsidRDefault="0093260A" w:rsidP="00FF2E28">
      <w:pPr>
        <w:spacing w:after="360" w:line="240" w:lineRule="auto"/>
        <w:jc w:val="center"/>
        <w:rPr>
          <w:rStyle w:val="HMAccent2"/>
          <w:rFonts w:asciiTheme="majorHAnsi" w:hAnsiTheme="majorHAnsi" w:cstheme="majorHAnsi"/>
          <w:sz w:val="32"/>
        </w:rPr>
      </w:pPr>
      <w:r w:rsidRPr="00FF2E28">
        <w:rPr>
          <w:rFonts w:asciiTheme="majorHAnsi" w:hAnsiTheme="majorHAnsi" w:cstheme="majorHAnsi"/>
          <w:color w:val="000080"/>
          <w:sz w:val="32"/>
        </w:rPr>
        <w:t xml:space="preserve">Решения для пользователей </w:t>
      </w:r>
      <w:r w:rsidRPr="00FF2E28">
        <w:rPr>
          <w:rStyle w:val="HMAccent2"/>
          <w:rFonts w:asciiTheme="majorHAnsi" w:hAnsiTheme="majorHAnsi" w:cstheme="majorHAnsi"/>
          <w:sz w:val="32"/>
        </w:rPr>
        <w:t>РБ</w:t>
      </w:r>
    </w:p>
    <w:p w:rsidR="00FF2E28" w:rsidRDefault="00FF2E28" w:rsidP="00FF2E28">
      <w:pPr>
        <w:pStyle w:val="HMHeadSection0"/>
      </w:pPr>
      <w:r>
        <w:t>Бухгалтерский учет</w:t>
      </w:r>
    </w:p>
    <w:tbl>
      <w:tblPr>
        <w:tblW w:w="907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75"/>
      </w:tblGrid>
      <w:tr w:rsidR="00FF2E28" w:rsidRPr="00C1093C" w:rsidTr="00E36D93">
        <w:tc>
          <w:tcPr>
            <w:tcW w:w="9075" w:type="dxa"/>
          </w:tcPr>
          <w:p w:rsidR="00C1093C" w:rsidRPr="00C1093C" w:rsidRDefault="00C1093C" w:rsidP="00C1093C">
            <w:pPr>
              <w:pStyle w:val="HMBody11"/>
              <w:rPr>
                <w:spacing w:val="-2"/>
              </w:rPr>
            </w:pPr>
            <w:r w:rsidRPr="00C1093C">
              <w:rPr>
                <w:spacing w:val="-2"/>
              </w:rPr>
              <w:t xml:space="preserve">Решения для модулей </w:t>
            </w:r>
            <w:r w:rsidRPr="00C1093C">
              <w:rPr>
                <w:rStyle w:val="HMMenuM"/>
                <w:spacing w:val="-2"/>
              </w:rPr>
              <w:t>Учет ОС</w:t>
            </w:r>
            <w:r w:rsidRPr="00C1093C">
              <w:rPr>
                <w:spacing w:val="-2"/>
              </w:rPr>
              <w:t>/</w:t>
            </w:r>
            <w:r w:rsidRPr="00C1093C">
              <w:rPr>
                <w:rStyle w:val="HMMenuM"/>
                <w:spacing w:val="-2"/>
              </w:rPr>
              <w:t>НМА</w:t>
            </w:r>
            <w:r w:rsidRPr="00C1093C">
              <w:rPr>
                <w:spacing w:val="-2"/>
              </w:rPr>
              <w:t>:</w:t>
            </w:r>
          </w:p>
          <w:p w:rsidR="00C1093C" w:rsidRPr="00C1093C" w:rsidRDefault="00C1093C" w:rsidP="00C1093C">
            <w:pPr>
              <w:pStyle w:val="HMBullet0"/>
              <w:numPr>
                <w:ilvl w:val="0"/>
                <w:numId w:val="42"/>
              </w:numPr>
              <w:rPr>
                <w:spacing w:val="-2"/>
              </w:rPr>
            </w:pPr>
            <w:r w:rsidRPr="00C1093C">
              <w:rPr>
                <w:rStyle w:val="HMAccent2"/>
                <w:i/>
                <w:spacing w:val="-2"/>
              </w:rPr>
              <w:t>F_OSRep.res.9.1.108.0</w:t>
            </w:r>
            <w:r w:rsidRPr="00C1093C">
              <w:rPr>
                <w:spacing w:val="-2"/>
              </w:rPr>
              <w:t xml:space="preserve">. Формирование статистического отчета по форме 1-ф (ОС) реализовано в редакции </w:t>
            </w:r>
            <w:r w:rsidR="00457390" w:rsidRPr="00D56DBD">
              <w:rPr>
                <w:spacing w:val="-2"/>
              </w:rPr>
              <w:t>п</w:t>
            </w:r>
            <w:r w:rsidRPr="00D56DBD">
              <w:rPr>
                <w:spacing w:val="-2"/>
              </w:rPr>
              <w:t>остановлени</w:t>
            </w:r>
            <w:r w:rsidR="00457390" w:rsidRPr="00D56DBD">
              <w:rPr>
                <w:spacing w:val="-2"/>
              </w:rPr>
              <w:t>я</w:t>
            </w:r>
            <w:r w:rsidRPr="00C1093C">
              <w:rPr>
                <w:spacing w:val="-2"/>
              </w:rPr>
              <w:t xml:space="preserve"> </w:t>
            </w:r>
            <w:proofErr w:type="spellStart"/>
            <w:r w:rsidRPr="00C1093C">
              <w:rPr>
                <w:spacing w:val="-2"/>
              </w:rPr>
              <w:t>Белстата</w:t>
            </w:r>
            <w:proofErr w:type="spellEnd"/>
            <w:r w:rsidRPr="00C1093C">
              <w:rPr>
                <w:spacing w:val="-2"/>
              </w:rPr>
              <w:t xml:space="preserve"> от 06.11.2024 № 116. В форме изменены наименование и индекс; наименование и состав статистических показателей раздела I изложены в новой редакции в соответствии с ОКОФ; раздел I дополнен статистическими показателями, характеризующими наличие, движение и состав нематериальных активов, имеющихся в организации. Конвертер преобразования разделов в каталоге настроек строк формы запускается автоматически (при необходимости обновление строк можно выполнить через </w:t>
            </w:r>
            <w:proofErr w:type="gramStart"/>
            <w:r w:rsidRPr="00C1093C">
              <w:rPr>
                <w:rStyle w:val="HMMenu"/>
                <w:spacing w:val="-2"/>
              </w:rPr>
              <w:t>Сервис</w:t>
            </w:r>
            <w:r w:rsidRPr="00C1093C">
              <w:rPr>
                <w:spacing w:val="-2"/>
              </w:rPr>
              <w:t xml:space="preserve"> &gt;</w:t>
            </w:r>
            <w:proofErr w:type="gramEnd"/>
            <w:r w:rsidRPr="00C1093C">
              <w:rPr>
                <w:spacing w:val="-2"/>
              </w:rPr>
              <w:t xml:space="preserve"> </w:t>
            </w:r>
            <w:r w:rsidRPr="00C1093C">
              <w:rPr>
                <w:rStyle w:val="HMMenu"/>
                <w:spacing w:val="-2"/>
              </w:rPr>
              <w:t>Утилиты</w:t>
            </w:r>
            <w:r w:rsidRPr="00C1093C">
              <w:rPr>
                <w:spacing w:val="-2"/>
              </w:rPr>
              <w:t xml:space="preserve"> &gt; </w:t>
            </w:r>
            <w:r w:rsidRPr="00C1093C">
              <w:rPr>
                <w:rStyle w:val="HMMenu"/>
                <w:spacing w:val="-2"/>
              </w:rPr>
              <w:t>Запуск внешнего интерфейса</w:t>
            </w:r>
            <w:r w:rsidRPr="00C1093C">
              <w:rPr>
                <w:spacing w:val="-2"/>
              </w:rPr>
              <w:t xml:space="preserve"> &gt; </w:t>
            </w:r>
            <w:proofErr w:type="spellStart"/>
            <w:r w:rsidRPr="00C1093C">
              <w:rPr>
                <w:rStyle w:val="HMFieldVal"/>
                <w:spacing w:val="-2"/>
              </w:rPr>
              <w:t>F_OSRep</w:t>
            </w:r>
            <w:proofErr w:type="spellEnd"/>
            <w:r w:rsidRPr="00C1093C">
              <w:rPr>
                <w:rStyle w:val="HMFieldVal"/>
                <w:spacing w:val="-2"/>
              </w:rPr>
              <w:t>::ReMake_Form11OS_BEL_2024</w:t>
            </w:r>
            <w:r w:rsidRPr="00C1093C">
              <w:rPr>
                <w:spacing w:val="-2"/>
              </w:rPr>
              <w:t>).</w:t>
            </w:r>
          </w:p>
          <w:p w:rsidR="00C1093C" w:rsidRPr="00C1093C" w:rsidRDefault="00C1093C" w:rsidP="00C1093C">
            <w:pPr>
              <w:pStyle w:val="HMBullet0"/>
              <w:numPr>
                <w:ilvl w:val="0"/>
                <w:numId w:val="42"/>
              </w:numPr>
              <w:rPr>
                <w:spacing w:val="-2"/>
              </w:rPr>
            </w:pPr>
            <w:r w:rsidRPr="00C1093C">
              <w:rPr>
                <w:rStyle w:val="HMAccent2"/>
                <w:i/>
                <w:spacing w:val="-2"/>
              </w:rPr>
              <w:t>F_OS.res.9.1.138.0</w:t>
            </w:r>
            <w:r w:rsidRPr="00C1093C">
              <w:rPr>
                <w:spacing w:val="-2"/>
              </w:rPr>
              <w:t xml:space="preserve">. В каталоге </w:t>
            </w:r>
            <w:r w:rsidRPr="00C1093C">
              <w:rPr>
                <w:rStyle w:val="HMMenu"/>
                <w:spacing w:val="-2"/>
              </w:rPr>
              <w:t>Коды ОС по ОКОФ</w:t>
            </w:r>
            <w:r w:rsidRPr="00C1093C">
              <w:rPr>
                <w:spacing w:val="-2"/>
              </w:rPr>
              <w:t xml:space="preserve"> с помощью локальной функции </w:t>
            </w:r>
            <w:r w:rsidR="00D945C6" w:rsidRPr="00C1093C">
              <w:rPr>
                <w:rStyle w:val="HMMenu"/>
                <w:spacing w:val="-2"/>
              </w:rPr>
              <w:t>Импорт каталога ОКОФ</w:t>
            </w:r>
            <w:r w:rsidR="00D945C6" w:rsidRPr="00C1093C">
              <w:rPr>
                <w:spacing w:val="-2"/>
              </w:rPr>
              <w:t xml:space="preserve"> </w:t>
            </w:r>
            <w:r w:rsidRPr="00C1093C">
              <w:rPr>
                <w:spacing w:val="-2"/>
              </w:rPr>
              <w:t xml:space="preserve">можно перенести </w:t>
            </w:r>
            <w:r w:rsidR="00D945C6" w:rsidRPr="00C1093C">
              <w:rPr>
                <w:spacing w:val="-2"/>
              </w:rPr>
              <w:t xml:space="preserve">в систему </w:t>
            </w:r>
            <w:r w:rsidRPr="00C1093C">
              <w:rPr>
                <w:spacing w:val="-2"/>
              </w:rPr>
              <w:t xml:space="preserve">информацию за 2024 год из файла </w:t>
            </w:r>
            <w:r w:rsidRPr="00C1093C">
              <w:rPr>
                <w:rStyle w:val="HMFolder"/>
                <w:spacing w:val="-2"/>
              </w:rPr>
              <w:t>OKOF_BY_2024.xlsx</w:t>
            </w:r>
            <w:r w:rsidRPr="00C1093C">
              <w:rPr>
                <w:spacing w:val="-2"/>
              </w:rPr>
              <w:t xml:space="preserve"> (располагается в папке </w:t>
            </w:r>
            <w:r w:rsidRPr="00C1093C">
              <w:rPr>
                <w:rStyle w:val="HMFolder"/>
                <w:spacing w:val="-2"/>
              </w:rPr>
              <w:t>EXE\XLS\F_OS</w:t>
            </w:r>
            <w:r w:rsidRPr="00C1093C">
              <w:rPr>
                <w:spacing w:val="-2"/>
              </w:rPr>
              <w:t>). Следует учитывать, что прилагаемый Excel-файл передается лишь в качестве тестовых данных и копией классификатора не является (тиражирование и распространение классификатора — это прерогатива Минэкономики РБ, для получения актуальных сведений (файла) необходимо обращаться к соответствующим структурам данного министерства).</w:t>
            </w:r>
          </w:p>
          <w:p w:rsidR="00C1093C" w:rsidRPr="00C1093C" w:rsidRDefault="00C1093C" w:rsidP="00C1093C">
            <w:pPr>
              <w:pStyle w:val="HMBullet0"/>
              <w:numPr>
                <w:ilvl w:val="0"/>
                <w:numId w:val="42"/>
              </w:numPr>
              <w:rPr>
                <w:spacing w:val="-2"/>
              </w:rPr>
            </w:pPr>
            <w:r w:rsidRPr="00C1093C">
              <w:rPr>
                <w:rStyle w:val="HMAccent2"/>
                <w:i/>
                <w:spacing w:val="-2"/>
              </w:rPr>
              <w:t>F_OSOper.res.9.1.138.0</w:t>
            </w:r>
            <w:r w:rsidRPr="00C1093C">
              <w:rPr>
                <w:spacing w:val="-2"/>
              </w:rPr>
              <w:t xml:space="preserve">. Реализован вывод информации из вкладки </w:t>
            </w:r>
            <w:r w:rsidRPr="00C1093C">
              <w:rPr>
                <w:rStyle w:val="HMLabel"/>
                <w:spacing w:val="-2"/>
              </w:rPr>
              <w:t>Характеристика</w:t>
            </w:r>
            <w:r w:rsidRPr="00C1093C">
              <w:rPr>
                <w:spacing w:val="-2"/>
              </w:rPr>
              <w:t xml:space="preserve"> инвентарной карточки в печатную RTF-форму ОС-2дм </w:t>
            </w:r>
            <w:r w:rsidR="00F72408">
              <w:rPr>
                <w:spacing w:val="-2"/>
              </w:rPr>
              <w:t xml:space="preserve">(выводится </w:t>
            </w:r>
            <w:r w:rsidRPr="00C1093C">
              <w:rPr>
                <w:spacing w:val="-2"/>
              </w:rPr>
              <w:t>на оборотной стороне в реквизите "Другие характеристики"</w:t>
            </w:r>
            <w:r w:rsidR="00F72408">
              <w:rPr>
                <w:spacing w:val="-2"/>
              </w:rPr>
              <w:t xml:space="preserve"> </w:t>
            </w:r>
            <w:r w:rsidR="00F72408" w:rsidRPr="00C1093C">
              <w:rPr>
                <w:spacing w:val="-2"/>
              </w:rPr>
              <w:t>в разрезе каждого объекта</w:t>
            </w:r>
            <w:r w:rsidR="00F72408">
              <w:rPr>
                <w:spacing w:val="-2"/>
              </w:rPr>
              <w:t>). В</w:t>
            </w:r>
            <w:r w:rsidRPr="00C1093C">
              <w:rPr>
                <w:spacing w:val="-2"/>
              </w:rPr>
              <w:t xml:space="preserve">ыгрузка </w:t>
            </w:r>
            <w:r w:rsidR="00F72408">
              <w:rPr>
                <w:spacing w:val="-2"/>
              </w:rPr>
              <w:t xml:space="preserve">данной </w:t>
            </w:r>
            <w:r w:rsidRPr="00C1093C">
              <w:rPr>
                <w:spacing w:val="-2"/>
              </w:rPr>
              <w:t xml:space="preserve">формы осуществляется из операции </w:t>
            </w:r>
            <w:r w:rsidRPr="00C1093C">
              <w:rPr>
                <w:rStyle w:val="HMMenu"/>
                <w:spacing w:val="-2"/>
              </w:rPr>
              <w:t>Внутреннее перемещение</w:t>
            </w:r>
            <w:r w:rsidRPr="00C1093C">
              <w:rPr>
                <w:spacing w:val="-2"/>
              </w:rPr>
              <w:t xml:space="preserve"> по локальной функции </w:t>
            </w:r>
            <w:r w:rsidRPr="00C1093C">
              <w:rPr>
                <w:rStyle w:val="HMMenu"/>
                <w:spacing w:val="-2"/>
              </w:rPr>
              <w:t>Печать акта по группам объектов</w:t>
            </w:r>
            <w:r w:rsidRPr="00C1093C">
              <w:rPr>
                <w:spacing w:val="-2"/>
              </w:rPr>
              <w:t>.</w:t>
            </w:r>
          </w:p>
          <w:p w:rsidR="00C1093C" w:rsidRPr="00C1093C" w:rsidRDefault="00C1093C" w:rsidP="00C1093C">
            <w:pPr>
              <w:pStyle w:val="HMBody11"/>
              <w:rPr>
                <w:spacing w:val="-2"/>
              </w:rPr>
            </w:pPr>
            <w:r w:rsidRPr="00C1093C">
              <w:rPr>
                <w:spacing w:val="-2"/>
              </w:rPr>
              <w:t xml:space="preserve">Решения для модулей </w:t>
            </w:r>
            <w:r w:rsidRPr="00C1093C">
              <w:rPr>
                <w:rStyle w:val="HMMenuM"/>
                <w:spacing w:val="-2"/>
              </w:rPr>
              <w:t>Учет спецоборудования и спецоснастки</w:t>
            </w:r>
            <w:r w:rsidRPr="00C1093C">
              <w:rPr>
                <w:spacing w:val="-2"/>
              </w:rPr>
              <w:t xml:space="preserve">, </w:t>
            </w:r>
            <w:r w:rsidRPr="00C1093C">
              <w:rPr>
                <w:rStyle w:val="HMMenuM"/>
                <w:spacing w:val="-2"/>
              </w:rPr>
              <w:t>Спецодежда</w:t>
            </w:r>
            <w:r w:rsidRPr="00C1093C">
              <w:rPr>
                <w:spacing w:val="-2"/>
              </w:rPr>
              <w:t>:</w:t>
            </w:r>
          </w:p>
          <w:p w:rsidR="00C1093C" w:rsidRPr="00C1093C" w:rsidRDefault="00C1093C" w:rsidP="00C1093C">
            <w:pPr>
              <w:pStyle w:val="HMBody11"/>
              <w:rPr>
                <w:spacing w:val="-2"/>
              </w:rPr>
            </w:pPr>
            <w:r w:rsidRPr="00C1093C">
              <w:rPr>
                <w:rStyle w:val="HMAccent2"/>
                <w:i/>
                <w:spacing w:val="-2"/>
              </w:rPr>
              <w:t>BUH_9.1_483</w:t>
            </w:r>
            <w:r w:rsidRPr="00C1093C">
              <w:rPr>
                <w:spacing w:val="-2"/>
              </w:rPr>
              <w:t xml:space="preserve"> (</w:t>
            </w:r>
            <w:r w:rsidRPr="00C1093C">
              <w:rPr>
                <w:rStyle w:val="HMFieldVal"/>
                <w:spacing w:val="-2"/>
              </w:rPr>
              <w:t>C_CheckKBU.res.9.1.31.0</w:t>
            </w:r>
            <w:r w:rsidRPr="00C1093C">
              <w:rPr>
                <w:spacing w:val="-2"/>
              </w:rPr>
              <w:t xml:space="preserve">, </w:t>
            </w:r>
            <w:r w:rsidRPr="00C1093C">
              <w:rPr>
                <w:rStyle w:val="HMFieldVal"/>
                <w:spacing w:val="-2"/>
              </w:rPr>
              <w:t>F_Common.res.9.1.178.0</w:t>
            </w:r>
            <w:r w:rsidRPr="00C1093C">
              <w:rPr>
                <w:spacing w:val="-2"/>
              </w:rPr>
              <w:t xml:space="preserve">, </w:t>
            </w:r>
            <w:r w:rsidRPr="00C1093C">
              <w:rPr>
                <w:rStyle w:val="HMFieldVal"/>
                <w:spacing w:val="-2"/>
              </w:rPr>
              <w:t>F_KatDoc.res.9.1.67.0</w:t>
            </w:r>
            <w:r w:rsidRPr="00C1093C">
              <w:rPr>
                <w:spacing w:val="-2"/>
              </w:rPr>
              <w:t xml:space="preserve">, </w:t>
            </w:r>
            <w:r w:rsidRPr="00C1093C">
              <w:rPr>
                <w:rStyle w:val="HMFieldVal"/>
                <w:spacing w:val="-2"/>
              </w:rPr>
              <w:t>F_MBP.res.9.1.207.0</w:t>
            </w:r>
            <w:r w:rsidRPr="00C1093C">
              <w:rPr>
                <w:spacing w:val="-2"/>
              </w:rPr>
              <w:t xml:space="preserve">, </w:t>
            </w:r>
            <w:r w:rsidRPr="00C1093C">
              <w:rPr>
                <w:rStyle w:val="HMFieldVal"/>
                <w:spacing w:val="-2"/>
              </w:rPr>
              <w:t>F_SoprHoz.res.9.1.218.0</w:t>
            </w:r>
            <w:r w:rsidRPr="00C1093C">
              <w:rPr>
                <w:spacing w:val="-2"/>
              </w:rPr>
              <w:t xml:space="preserve">, </w:t>
            </w:r>
            <w:r w:rsidRPr="00C1093C">
              <w:rPr>
                <w:rStyle w:val="HMFieldVal"/>
                <w:spacing w:val="-2"/>
              </w:rPr>
              <w:t>G_Kau.dll.9.1.75.0</w:t>
            </w:r>
            <w:r w:rsidRPr="00C1093C">
              <w:rPr>
                <w:spacing w:val="-2"/>
              </w:rPr>
              <w:t xml:space="preserve">, </w:t>
            </w:r>
            <w:r w:rsidRPr="00C1093C">
              <w:rPr>
                <w:rStyle w:val="HMFieldVal"/>
                <w:spacing w:val="-2"/>
              </w:rPr>
              <w:t>G_TXO.dll.9.1.92.0</w:t>
            </w:r>
            <w:r w:rsidRPr="00C1093C">
              <w:rPr>
                <w:spacing w:val="-2"/>
              </w:rPr>
              <w:t>):</w:t>
            </w:r>
          </w:p>
          <w:p w:rsidR="00C1093C" w:rsidRPr="00C1093C" w:rsidRDefault="00C1093C" w:rsidP="00C1093C">
            <w:pPr>
              <w:pStyle w:val="HMBullet0"/>
              <w:numPr>
                <w:ilvl w:val="0"/>
                <w:numId w:val="42"/>
              </w:numPr>
              <w:rPr>
                <w:spacing w:val="-2"/>
              </w:rPr>
            </w:pPr>
            <w:r w:rsidRPr="00C1093C">
              <w:rPr>
                <w:spacing w:val="-2"/>
              </w:rPr>
              <w:t xml:space="preserve">По </w:t>
            </w:r>
            <w:r w:rsidRPr="00C1093C">
              <w:rPr>
                <w:rStyle w:val="HMMenu"/>
                <w:spacing w:val="-2"/>
              </w:rPr>
              <w:t>Актам изменения параметров</w:t>
            </w:r>
            <w:r w:rsidRPr="00C1093C">
              <w:rPr>
                <w:spacing w:val="-2"/>
              </w:rPr>
              <w:t xml:space="preserve"> спецоснастки/спецодежды реализовано формирование </w:t>
            </w:r>
            <w:proofErr w:type="spellStart"/>
            <w:r w:rsidRPr="00C1093C">
              <w:rPr>
                <w:spacing w:val="-2"/>
              </w:rPr>
              <w:t>хозопераций</w:t>
            </w:r>
            <w:proofErr w:type="spellEnd"/>
            <w:r w:rsidRPr="00C1093C">
              <w:rPr>
                <w:spacing w:val="-2"/>
              </w:rPr>
              <w:t xml:space="preserve">. </w:t>
            </w:r>
            <w:proofErr w:type="spellStart"/>
            <w:r w:rsidRPr="00C1093C">
              <w:rPr>
                <w:spacing w:val="-2"/>
              </w:rPr>
              <w:t>Хозоперация</w:t>
            </w:r>
            <w:proofErr w:type="spellEnd"/>
            <w:r w:rsidRPr="00C1093C">
              <w:rPr>
                <w:spacing w:val="-2"/>
              </w:rPr>
              <w:t xml:space="preserve"> создается для каждой спецификации акта. Сумма </w:t>
            </w:r>
            <w:proofErr w:type="spellStart"/>
            <w:r w:rsidRPr="00C1093C">
              <w:rPr>
                <w:spacing w:val="-2"/>
              </w:rPr>
              <w:t>хозоперации</w:t>
            </w:r>
            <w:proofErr w:type="spellEnd"/>
            <w:r w:rsidRPr="00C1093C">
              <w:rPr>
                <w:spacing w:val="-2"/>
              </w:rPr>
              <w:t xml:space="preserve"> рассчитывается как первоначальная стоимость изменяемого предмета. Разноска созданных </w:t>
            </w:r>
            <w:proofErr w:type="spellStart"/>
            <w:r w:rsidRPr="00C1093C">
              <w:rPr>
                <w:spacing w:val="-2"/>
              </w:rPr>
              <w:t>хозопераций</w:t>
            </w:r>
            <w:proofErr w:type="spellEnd"/>
            <w:r w:rsidRPr="00C1093C">
              <w:rPr>
                <w:spacing w:val="-2"/>
              </w:rPr>
              <w:t xml:space="preserve"> возможна в модуле </w:t>
            </w:r>
            <w:proofErr w:type="spellStart"/>
            <w:r w:rsidRPr="00C1093C">
              <w:rPr>
                <w:rStyle w:val="HMMenuM"/>
                <w:spacing w:val="-2"/>
              </w:rPr>
              <w:t>Хозоперации</w:t>
            </w:r>
            <w:proofErr w:type="spellEnd"/>
            <w:r w:rsidRPr="00C1093C">
              <w:rPr>
                <w:spacing w:val="-2"/>
              </w:rPr>
              <w:t xml:space="preserve"> (</w:t>
            </w:r>
            <w:proofErr w:type="gramStart"/>
            <w:r w:rsidRPr="00C1093C">
              <w:rPr>
                <w:rStyle w:val="HMMenu"/>
                <w:spacing w:val="-2"/>
              </w:rPr>
              <w:t>Операции</w:t>
            </w:r>
            <w:r w:rsidRPr="00C1093C">
              <w:rPr>
                <w:spacing w:val="-2"/>
              </w:rPr>
              <w:t xml:space="preserve"> &gt;</w:t>
            </w:r>
            <w:proofErr w:type="gramEnd"/>
            <w:r w:rsidRPr="00C1093C">
              <w:rPr>
                <w:spacing w:val="-2"/>
              </w:rPr>
              <w:t xml:space="preserve"> </w:t>
            </w:r>
            <w:r w:rsidRPr="00C1093C">
              <w:rPr>
                <w:rStyle w:val="HMMenu"/>
                <w:spacing w:val="-2"/>
              </w:rPr>
              <w:t>Разноска хозяйственных операций</w:t>
            </w:r>
            <w:r w:rsidRPr="00C1093C">
              <w:rPr>
                <w:spacing w:val="-2"/>
              </w:rPr>
              <w:t xml:space="preserve"> &gt; </w:t>
            </w:r>
            <w:r w:rsidRPr="00C1093C">
              <w:rPr>
                <w:rStyle w:val="HMMenu"/>
                <w:spacing w:val="-2"/>
              </w:rPr>
              <w:t>Учет спецоснастки</w:t>
            </w:r>
            <w:r w:rsidRPr="00C1093C">
              <w:rPr>
                <w:spacing w:val="-2"/>
              </w:rPr>
              <w:t xml:space="preserve"> &gt; </w:t>
            </w:r>
            <w:r w:rsidRPr="00C1093C">
              <w:rPr>
                <w:rStyle w:val="HMMenu"/>
                <w:spacing w:val="-2"/>
              </w:rPr>
              <w:t>Изменение параметров спецоснастки</w:t>
            </w:r>
            <w:r w:rsidRPr="00C1093C">
              <w:rPr>
                <w:spacing w:val="-2"/>
              </w:rPr>
              <w:t>).</w:t>
            </w:r>
          </w:p>
          <w:p w:rsidR="00C1093C" w:rsidRPr="00C1093C" w:rsidRDefault="00C1093C" w:rsidP="00C1093C">
            <w:pPr>
              <w:pStyle w:val="HMBullet0"/>
              <w:numPr>
                <w:ilvl w:val="0"/>
                <w:numId w:val="42"/>
              </w:numPr>
              <w:rPr>
                <w:spacing w:val="-2"/>
              </w:rPr>
            </w:pPr>
            <w:r w:rsidRPr="00C1093C">
              <w:rPr>
                <w:spacing w:val="-2"/>
              </w:rPr>
              <w:t xml:space="preserve">Действие настройки </w:t>
            </w:r>
            <w:r w:rsidRPr="00C1093C">
              <w:rPr>
                <w:rStyle w:val="HMField"/>
                <w:spacing w:val="-2"/>
              </w:rPr>
              <w:t xml:space="preserve">Бухгалтерский </w:t>
            </w:r>
            <w:proofErr w:type="gramStart"/>
            <w:r w:rsidRPr="00C1093C">
              <w:rPr>
                <w:rStyle w:val="HMField"/>
                <w:spacing w:val="-2"/>
              </w:rPr>
              <w:t>контур</w:t>
            </w:r>
            <w:r w:rsidRPr="00C1093C">
              <w:rPr>
                <w:spacing w:val="-2"/>
              </w:rPr>
              <w:t xml:space="preserve"> &gt;</w:t>
            </w:r>
            <w:proofErr w:type="gramEnd"/>
            <w:r w:rsidRPr="00C1093C">
              <w:rPr>
                <w:spacing w:val="-2"/>
              </w:rPr>
              <w:t xml:space="preserve"> </w:t>
            </w:r>
            <w:proofErr w:type="spellStart"/>
            <w:r w:rsidRPr="00C1093C">
              <w:rPr>
                <w:rStyle w:val="HMField"/>
                <w:spacing w:val="-2"/>
              </w:rPr>
              <w:t>Спецоснастка</w:t>
            </w:r>
            <w:proofErr w:type="spellEnd"/>
            <w:r w:rsidRPr="00C1093C">
              <w:rPr>
                <w:spacing w:val="-2"/>
              </w:rPr>
              <w:t xml:space="preserve"> &gt; </w:t>
            </w:r>
            <w:r w:rsidRPr="00C1093C">
              <w:rPr>
                <w:rStyle w:val="HMField"/>
                <w:spacing w:val="-2"/>
              </w:rPr>
              <w:t>Доступные подразделения</w:t>
            </w:r>
            <w:r w:rsidRPr="00C1093C">
              <w:rPr>
                <w:spacing w:val="-2"/>
              </w:rPr>
              <w:t xml:space="preserve"> будет распространяться на документы (</w:t>
            </w:r>
            <w:r w:rsidR="00B4362F">
              <w:rPr>
                <w:spacing w:val="-2"/>
              </w:rPr>
              <w:t xml:space="preserve">их </w:t>
            </w:r>
            <w:r w:rsidRPr="00C1093C">
              <w:rPr>
                <w:spacing w:val="-2"/>
              </w:rPr>
              <w:t xml:space="preserve">перечень </w:t>
            </w:r>
            <w:r w:rsidR="00B4362F">
              <w:rPr>
                <w:spacing w:val="-2"/>
              </w:rPr>
              <w:t>см.</w:t>
            </w:r>
            <w:r w:rsidRPr="00C1093C">
              <w:rPr>
                <w:spacing w:val="-2"/>
              </w:rPr>
              <w:t xml:space="preserve"> в обновлении), если в конфигурационном файле включить параметр:</w:t>
            </w:r>
          </w:p>
          <w:p w:rsidR="00C1093C" w:rsidRPr="00C1093C" w:rsidRDefault="00C1093C" w:rsidP="00C1093C">
            <w:pPr>
              <w:pStyle w:val="HMProgram0"/>
              <w:ind w:left="360"/>
              <w:rPr>
                <w:spacing w:val="-2"/>
              </w:rPr>
            </w:pPr>
            <w:r w:rsidRPr="00C1093C">
              <w:rPr>
                <w:spacing w:val="-2"/>
              </w:rPr>
              <w:t xml:space="preserve">  {FINPARAMS}</w:t>
            </w:r>
          </w:p>
          <w:p w:rsidR="00C1093C" w:rsidRPr="00C1093C" w:rsidRDefault="00C1093C" w:rsidP="00C1093C">
            <w:pPr>
              <w:pStyle w:val="HMProgram0"/>
              <w:spacing w:after="60"/>
              <w:ind w:left="357"/>
              <w:rPr>
                <w:spacing w:val="-2"/>
              </w:rPr>
            </w:pPr>
            <w:r w:rsidRPr="00C1093C">
              <w:rPr>
                <w:spacing w:val="-2"/>
              </w:rPr>
              <w:t xml:space="preserve">   </w:t>
            </w:r>
            <w:proofErr w:type="spellStart"/>
            <w:r w:rsidRPr="00C1093C">
              <w:rPr>
                <w:spacing w:val="-2"/>
              </w:rPr>
              <w:t>UseAvailPodrInMBPDocs</w:t>
            </w:r>
            <w:proofErr w:type="spellEnd"/>
            <w:r w:rsidRPr="00C1093C">
              <w:rPr>
                <w:spacing w:val="-2"/>
              </w:rPr>
              <w:t>=</w:t>
            </w:r>
            <w:proofErr w:type="spellStart"/>
            <w:r w:rsidRPr="00C1093C">
              <w:rPr>
                <w:spacing w:val="-2"/>
              </w:rPr>
              <w:t>On</w:t>
            </w:r>
            <w:proofErr w:type="spellEnd"/>
          </w:p>
          <w:p w:rsidR="00C1093C" w:rsidRPr="00C1093C" w:rsidRDefault="00C1093C" w:rsidP="00B4362F">
            <w:pPr>
              <w:pStyle w:val="HMBullet0"/>
              <w:numPr>
                <w:ilvl w:val="0"/>
                <w:numId w:val="42"/>
              </w:numPr>
              <w:spacing w:before="120"/>
              <w:ind w:left="357" w:hanging="357"/>
              <w:rPr>
                <w:spacing w:val="-2"/>
              </w:rPr>
            </w:pPr>
            <w:r w:rsidRPr="00C1093C">
              <w:rPr>
                <w:rStyle w:val="HMAccent2"/>
                <w:i/>
                <w:spacing w:val="-2"/>
                <w:lang w:val="en-US"/>
              </w:rPr>
              <w:t>BUH_9.1_484</w:t>
            </w:r>
            <w:r w:rsidRPr="00C1093C">
              <w:rPr>
                <w:spacing w:val="-2"/>
                <w:lang w:val="en-US"/>
              </w:rPr>
              <w:t xml:space="preserve"> (</w:t>
            </w:r>
            <w:r w:rsidRPr="00C1093C">
              <w:rPr>
                <w:rStyle w:val="HMFieldVal"/>
                <w:spacing w:val="-2"/>
                <w:lang w:val="en-US"/>
              </w:rPr>
              <w:t>F_MBP.res.9.1.208.0</w:t>
            </w:r>
            <w:r w:rsidRPr="00C1093C">
              <w:rPr>
                <w:spacing w:val="-2"/>
                <w:lang w:val="en-US"/>
              </w:rPr>
              <w:t xml:space="preserve">, </w:t>
            </w:r>
            <w:r w:rsidRPr="00C1093C">
              <w:rPr>
                <w:rStyle w:val="HMFieldVal"/>
                <w:spacing w:val="-2"/>
                <w:lang w:val="en-US"/>
              </w:rPr>
              <w:t>F_SFO.res.9.1.184.0</w:t>
            </w:r>
            <w:r w:rsidRPr="00C1093C">
              <w:rPr>
                <w:spacing w:val="-2"/>
                <w:lang w:val="en-US"/>
              </w:rPr>
              <w:t xml:space="preserve">). </w:t>
            </w:r>
            <w:r w:rsidRPr="00C1093C">
              <w:rPr>
                <w:spacing w:val="-2"/>
              </w:rPr>
              <w:t xml:space="preserve">Реализовано разграничение доступа пользователей к карточкам учета. В окнах редактирования ЛК учета спецоснастки/спецодежды и КУ дежурной одежды предусмотрены поля </w:t>
            </w:r>
            <w:r w:rsidRPr="00C1093C">
              <w:rPr>
                <w:rStyle w:val="HMField"/>
                <w:spacing w:val="-2"/>
              </w:rPr>
              <w:t>Группа/</w:t>
            </w:r>
            <w:proofErr w:type="spellStart"/>
            <w:r w:rsidRPr="00C1093C">
              <w:rPr>
                <w:rStyle w:val="HMField"/>
                <w:spacing w:val="-2"/>
              </w:rPr>
              <w:t>Дескр</w:t>
            </w:r>
            <w:proofErr w:type="spellEnd"/>
            <w:r w:rsidRPr="00C1093C">
              <w:rPr>
                <w:rStyle w:val="HMField"/>
                <w:spacing w:val="-2"/>
              </w:rPr>
              <w:t>.</w:t>
            </w:r>
            <w:r w:rsidRPr="00C1093C">
              <w:rPr>
                <w:spacing w:val="-2"/>
              </w:rPr>
              <w:t xml:space="preserve"> — заполняются автоматически при создании карточек и их можно изменить, путем выбора необходимого значения из соответствующих справочников, если установлена настройка </w:t>
            </w:r>
            <w:r w:rsidRPr="00C1093C">
              <w:rPr>
                <w:rStyle w:val="HMField"/>
                <w:spacing w:val="-2"/>
              </w:rPr>
              <w:t>Общие настройки системы</w:t>
            </w:r>
            <w:r w:rsidRPr="00C1093C">
              <w:rPr>
                <w:spacing w:val="-2"/>
              </w:rPr>
              <w:t xml:space="preserve"> &gt; </w:t>
            </w:r>
            <w:r w:rsidRPr="00C1093C">
              <w:rPr>
                <w:rStyle w:val="HMField"/>
                <w:spacing w:val="-2"/>
              </w:rPr>
              <w:t>Разрешать переключение на другой дескриптор</w:t>
            </w:r>
            <w:r w:rsidRPr="00C1093C">
              <w:rPr>
                <w:spacing w:val="-2"/>
              </w:rPr>
              <w:t xml:space="preserve"> — </w:t>
            </w:r>
            <w:r w:rsidRPr="00C1093C">
              <w:rPr>
                <w:rStyle w:val="HMFieldVal"/>
                <w:spacing w:val="-2"/>
              </w:rPr>
              <w:t>да</w:t>
            </w:r>
            <w:r w:rsidRPr="00C1093C">
              <w:rPr>
                <w:spacing w:val="-2"/>
              </w:rPr>
              <w:t xml:space="preserve">. Также доработана утилита </w:t>
            </w:r>
            <w:r w:rsidRPr="00C1093C">
              <w:rPr>
                <w:rStyle w:val="HMFieldVal"/>
                <w:spacing w:val="-2"/>
              </w:rPr>
              <w:t>F_</w:t>
            </w:r>
            <w:proofErr w:type="gramStart"/>
            <w:r w:rsidRPr="00C1093C">
              <w:rPr>
                <w:rStyle w:val="HMFieldVal"/>
                <w:spacing w:val="-2"/>
              </w:rPr>
              <w:t>MBP::</w:t>
            </w:r>
            <w:proofErr w:type="gramEnd"/>
            <w:r w:rsidRPr="00C1093C">
              <w:rPr>
                <w:rStyle w:val="HMFieldVal"/>
                <w:spacing w:val="-2"/>
              </w:rPr>
              <w:t>COPYUSERDESCR</w:t>
            </w:r>
            <w:r w:rsidRPr="00C1093C">
              <w:rPr>
                <w:spacing w:val="-2"/>
              </w:rPr>
              <w:t xml:space="preserve">, позволяющая заполнить код рабочей группы и </w:t>
            </w:r>
            <w:r w:rsidRPr="00C1093C">
              <w:rPr>
                <w:spacing w:val="-2"/>
              </w:rPr>
              <w:lastRenderedPageBreak/>
              <w:t xml:space="preserve">дескриптор пользователя в карточках учета на основе данных из </w:t>
            </w:r>
            <w:proofErr w:type="spellStart"/>
            <w:r w:rsidRPr="00C1093C">
              <w:rPr>
                <w:spacing w:val="-2"/>
              </w:rPr>
              <w:t>хозопераций</w:t>
            </w:r>
            <w:proofErr w:type="spellEnd"/>
            <w:r w:rsidRPr="00C1093C">
              <w:rPr>
                <w:spacing w:val="-2"/>
              </w:rPr>
              <w:t>, связанных с приходами по работнику. Кроме того, в общесистем</w:t>
            </w:r>
            <w:r w:rsidR="00B4362F">
              <w:rPr>
                <w:spacing w:val="-2"/>
              </w:rPr>
              <w:t>н</w:t>
            </w:r>
            <w:r w:rsidRPr="00C1093C">
              <w:rPr>
                <w:spacing w:val="-2"/>
              </w:rPr>
              <w:t xml:space="preserve">ый реестр введена настройка </w:t>
            </w:r>
            <w:r w:rsidRPr="00C1093C">
              <w:rPr>
                <w:rStyle w:val="HMField"/>
                <w:spacing w:val="-2"/>
              </w:rPr>
              <w:t xml:space="preserve">Бухгалтерский </w:t>
            </w:r>
            <w:proofErr w:type="gramStart"/>
            <w:r w:rsidRPr="00C1093C">
              <w:rPr>
                <w:rStyle w:val="HMField"/>
                <w:spacing w:val="-2"/>
              </w:rPr>
              <w:t>контур</w:t>
            </w:r>
            <w:r w:rsidRPr="00C1093C">
              <w:rPr>
                <w:spacing w:val="-2"/>
              </w:rPr>
              <w:t xml:space="preserve"> &gt;</w:t>
            </w:r>
            <w:proofErr w:type="gramEnd"/>
            <w:r w:rsidRPr="00C1093C">
              <w:rPr>
                <w:spacing w:val="-2"/>
              </w:rPr>
              <w:t xml:space="preserve"> </w:t>
            </w:r>
            <w:proofErr w:type="spellStart"/>
            <w:r w:rsidRPr="00C1093C">
              <w:rPr>
                <w:rStyle w:val="HMField"/>
                <w:spacing w:val="-2"/>
              </w:rPr>
              <w:t>Спецоснастка</w:t>
            </w:r>
            <w:proofErr w:type="spellEnd"/>
            <w:r w:rsidRPr="00C1093C">
              <w:rPr>
                <w:spacing w:val="-2"/>
              </w:rPr>
              <w:t xml:space="preserve"> &gt; </w:t>
            </w:r>
            <w:r w:rsidRPr="00C1093C">
              <w:rPr>
                <w:rStyle w:val="HMField"/>
                <w:spacing w:val="-2"/>
              </w:rPr>
              <w:t>Доступ к ЛК учета спецоснастки/СФО и КУ дежурной одежды</w:t>
            </w:r>
            <w:r w:rsidRPr="00C1093C">
              <w:rPr>
                <w:spacing w:val="-2"/>
              </w:rPr>
              <w:t xml:space="preserve"> — распространяется на ЛК учета спецоснастки, ЛК учета спецодежды, КУ дежурной одежды. Права на их просмотр учитываются в следующих отчетах: наличие СФО в пользовании; наличие и потребность; реестр выданной СФО; ведомость учета выдачи СФО; ведомость списания СФО; анализ потребности в СФО; </w:t>
            </w:r>
            <w:proofErr w:type="spellStart"/>
            <w:r w:rsidRPr="00C1093C">
              <w:rPr>
                <w:spacing w:val="-2"/>
              </w:rPr>
              <w:t>ростовочная</w:t>
            </w:r>
            <w:proofErr w:type="spellEnd"/>
            <w:r w:rsidRPr="00C1093C">
              <w:rPr>
                <w:spacing w:val="-2"/>
              </w:rPr>
              <w:t xml:space="preserve"> ведомость; реестры документов по СФО; реестры требований на выдачу СФО. Если у пользователя нет прав на редактирование ЛК учета СФО, то ему запрещено изменять поля самой ЛК, а также изменять нормы выдачи спецодежды работника, выдавать/списывать/начислять износ на одежду работника. Права на редактирование ЛК учета СФО учитываются: в окне выбора предметов (в документах на ввод в эксплуатацию, внутреннее перемещение и т. д.); в операциях регламентного начисления износа, регламентного списания спецоснастки/СФО</w:t>
            </w:r>
            <w:r w:rsidR="00252943">
              <w:rPr>
                <w:spacing w:val="-2"/>
              </w:rPr>
              <w:t>;</w:t>
            </w:r>
            <w:r w:rsidRPr="00C1093C">
              <w:rPr>
                <w:spacing w:val="-2"/>
              </w:rPr>
              <w:t xml:space="preserve"> при синхронизации информации о работниках, в групповой замене подразделения/МОЛ</w:t>
            </w:r>
            <w:r w:rsidR="00252943">
              <w:rPr>
                <w:spacing w:val="-2"/>
              </w:rPr>
              <w:t>;</w:t>
            </w:r>
            <w:r w:rsidRPr="00C1093C">
              <w:rPr>
                <w:spacing w:val="-2"/>
              </w:rPr>
              <w:t xml:space="preserve"> при переводе МЦ в СФО, переводе в МЦ/ОС; в утилитах </w:t>
            </w:r>
            <w:r w:rsidRPr="00C1093C">
              <w:rPr>
                <w:rStyle w:val="HMFieldVal"/>
                <w:spacing w:val="-2"/>
              </w:rPr>
              <w:t>F_SFO::CHECKPERSSFO</w:t>
            </w:r>
            <w:r w:rsidRPr="00C1093C">
              <w:rPr>
                <w:spacing w:val="-2"/>
              </w:rPr>
              <w:t xml:space="preserve">, </w:t>
            </w:r>
            <w:r w:rsidRPr="00C1093C">
              <w:rPr>
                <w:rStyle w:val="HMFieldVal"/>
                <w:spacing w:val="-2"/>
              </w:rPr>
              <w:t>F_SFO::CHECKSPISSFO</w:t>
            </w:r>
            <w:r w:rsidRPr="00C1093C">
              <w:rPr>
                <w:spacing w:val="-2"/>
              </w:rPr>
              <w:t xml:space="preserve">, </w:t>
            </w:r>
            <w:r w:rsidRPr="00C1093C">
              <w:rPr>
                <w:rStyle w:val="HMFieldVal"/>
                <w:spacing w:val="-2"/>
              </w:rPr>
              <w:t>F_SFO::CHKSPISSFO</w:t>
            </w:r>
            <w:r w:rsidRPr="00C1093C">
              <w:rPr>
                <w:spacing w:val="-2"/>
              </w:rPr>
              <w:t>.</w:t>
            </w:r>
          </w:p>
          <w:p w:rsidR="00C1093C" w:rsidRPr="00C1093C" w:rsidRDefault="00C1093C" w:rsidP="00C1093C">
            <w:pPr>
              <w:pStyle w:val="HMBullet0"/>
              <w:numPr>
                <w:ilvl w:val="0"/>
                <w:numId w:val="42"/>
              </w:numPr>
              <w:rPr>
                <w:spacing w:val="-2"/>
              </w:rPr>
            </w:pPr>
            <w:r w:rsidRPr="00C1093C">
              <w:rPr>
                <w:rStyle w:val="HMAccent2"/>
                <w:i/>
                <w:spacing w:val="-2"/>
              </w:rPr>
              <w:t>F_SFO.res.9.1.183.0</w:t>
            </w:r>
            <w:r w:rsidRPr="00C1093C">
              <w:rPr>
                <w:spacing w:val="-2"/>
              </w:rPr>
              <w:t xml:space="preserve">. При оформлении </w:t>
            </w:r>
            <w:r w:rsidRPr="00C1093C">
              <w:rPr>
                <w:rStyle w:val="HMMenu"/>
                <w:spacing w:val="-2"/>
              </w:rPr>
              <w:t>Требования на выдачу</w:t>
            </w:r>
            <w:r w:rsidRPr="00C1093C">
              <w:rPr>
                <w:spacing w:val="-2"/>
              </w:rPr>
              <w:t xml:space="preserve"> спецодежды в окне выбора (наличия) предметов и в окне групповой разноски требования для приходов на складе спецодежды можно включить отображение </w:t>
            </w:r>
            <w:r w:rsidRPr="00C1093C">
              <w:rPr>
                <w:rStyle w:val="HMField"/>
                <w:spacing w:val="-2"/>
              </w:rPr>
              <w:t>ЦУ</w:t>
            </w:r>
            <w:r w:rsidRPr="00C1093C">
              <w:rPr>
                <w:spacing w:val="-2"/>
              </w:rPr>
              <w:t>, с которым предмет был переведен из МЦ. Для этого в конфигурационном файле должен быть включен параметр:</w:t>
            </w:r>
          </w:p>
          <w:p w:rsidR="00C1093C" w:rsidRPr="00C1093C" w:rsidRDefault="00C1093C" w:rsidP="00C1093C">
            <w:pPr>
              <w:pStyle w:val="HMProgram0"/>
              <w:ind w:left="360"/>
              <w:rPr>
                <w:spacing w:val="-2"/>
              </w:rPr>
            </w:pPr>
            <w:r w:rsidRPr="00C1093C">
              <w:rPr>
                <w:spacing w:val="-2"/>
              </w:rPr>
              <w:t xml:space="preserve">  {FINPARAMS}</w:t>
            </w:r>
          </w:p>
          <w:p w:rsidR="00C1093C" w:rsidRPr="00C1093C" w:rsidRDefault="00C1093C" w:rsidP="00C1093C">
            <w:pPr>
              <w:pStyle w:val="HMProgram0"/>
              <w:ind w:left="360"/>
              <w:rPr>
                <w:spacing w:val="-2"/>
              </w:rPr>
            </w:pPr>
            <w:r w:rsidRPr="00C1093C">
              <w:rPr>
                <w:spacing w:val="-2"/>
              </w:rPr>
              <w:t xml:space="preserve">   </w:t>
            </w:r>
            <w:proofErr w:type="spellStart"/>
            <w:r w:rsidRPr="00C1093C">
              <w:rPr>
                <w:spacing w:val="-2"/>
              </w:rPr>
              <w:t>ShowKauFieldsInMBPDocs</w:t>
            </w:r>
            <w:proofErr w:type="spellEnd"/>
            <w:r w:rsidRPr="00C1093C">
              <w:rPr>
                <w:spacing w:val="-2"/>
              </w:rPr>
              <w:t>=</w:t>
            </w:r>
            <w:proofErr w:type="spellStart"/>
            <w:r w:rsidRPr="00C1093C">
              <w:rPr>
                <w:spacing w:val="-2"/>
              </w:rPr>
              <w:t>On</w:t>
            </w:r>
            <w:proofErr w:type="spellEnd"/>
          </w:p>
          <w:p w:rsidR="00FF2E28" w:rsidRPr="00797C57" w:rsidRDefault="00C1093C" w:rsidP="00C1093C">
            <w:pPr>
              <w:pStyle w:val="HMBullet0"/>
              <w:rPr>
                <w:spacing w:val="-6"/>
              </w:rPr>
            </w:pPr>
            <w:r w:rsidRPr="00C1093C">
              <w:rPr>
                <w:spacing w:val="-2"/>
              </w:rPr>
              <w:tab/>
            </w:r>
            <w:r w:rsidRPr="00797C57">
              <w:rPr>
                <w:spacing w:val="-6"/>
              </w:rPr>
              <w:t xml:space="preserve">Просмотр ЦУ доступен по пункту локального меню </w:t>
            </w:r>
            <w:r w:rsidRPr="00797C57">
              <w:rPr>
                <w:rStyle w:val="HMMenu"/>
                <w:spacing w:val="-6"/>
              </w:rPr>
              <w:t>Разноска по объектам целевого учета</w:t>
            </w:r>
            <w:r w:rsidRPr="00797C57">
              <w:rPr>
                <w:spacing w:val="-6"/>
              </w:rPr>
              <w:t xml:space="preserve"> (</w:t>
            </w:r>
            <w:proofErr w:type="spellStart"/>
            <w:r w:rsidRPr="00797C57">
              <w:rPr>
                <w:rStyle w:val="HMKey"/>
                <w:spacing w:val="-6"/>
              </w:rPr>
              <w:t>Ctrl+U</w:t>
            </w:r>
            <w:proofErr w:type="spellEnd"/>
            <w:r w:rsidRPr="00797C57">
              <w:rPr>
                <w:spacing w:val="-6"/>
              </w:rPr>
              <w:t>).</w:t>
            </w:r>
          </w:p>
        </w:tc>
      </w:tr>
    </w:tbl>
    <w:p w:rsidR="00FF2E28" w:rsidRDefault="00FF2E28" w:rsidP="00FF2E28">
      <w:pPr>
        <w:pStyle w:val="HMHeadSection0"/>
      </w:pPr>
      <w:r>
        <w:lastRenderedPageBreak/>
        <w:t>Логистика</w:t>
      </w:r>
    </w:p>
    <w:tbl>
      <w:tblPr>
        <w:tblW w:w="907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75"/>
      </w:tblGrid>
      <w:tr w:rsidR="00FF2E28" w:rsidTr="00E36D93">
        <w:tc>
          <w:tcPr>
            <w:tcW w:w="9075" w:type="dxa"/>
          </w:tcPr>
          <w:p w:rsidR="00C1093C" w:rsidRDefault="00C1093C" w:rsidP="00C1093C">
            <w:pPr>
              <w:pStyle w:val="HMBody11"/>
            </w:pPr>
            <w:r>
              <w:rPr>
                <w:rStyle w:val="HMAccent2"/>
                <w:i/>
              </w:rPr>
              <w:t>L_SF.res.9.1.219.0</w:t>
            </w:r>
            <w:r>
              <w:t>:</w:t>
            </w:r>
          </w:p>
          <w:p w:rsidR="00C1093C" w:rsidRDefault="00C1093C" w:rsidP="00E16CF0">
            <w:pPr>
              <w:pStyle w:val="HMBullet0"/>
              <w:numPr>
                <w:ilvl w:val="0"/>
                <w:numId w:val="44"/>
              </w:numPr>
            </w:pPr>
            <w:r>
              <w:t>В интерфейсе пакетного формирования ЭСЧФ предусмотрена возможность формирования сводной ЭСЧФ по физическим лицам (ЭСЧФ формируется с незаполненным контрагентом).</w:t>
            </w:r>
          </w:p>
          <w:p w:rsidR="00C1093C" w:rsidRDefault="00C1093C" w:rsidP="00E16CF0">
            <w:pPr>
              <w:pStyle w:val="HMBullet0"/>
              <w:numPr>
                <w:ilvl w:val="0"/>
                <w:numId w:val="44"/>
              </w:numPr>
            </w:pPr>
            <w:r>
              <w:t>Реализована проверка следующих правил при отправке ЭСЧФ на портал:</w:t>
            </w:r>
          </w:p>
          <w:p w:rsidR="00C1093C" w:rsidRDefault="00C1093C" w:rsidP="00E16CF0">
            <w:pPr>
              <w:pStyle w:val="HMBullet20"/>
              <w:numPr>
                <w:ilvl w:val="0"/>
                <w:numId w:val="44"/>
              </w:numPr>
              <w:spacing w:before="60"/>
            </w:pPr>
            <w:r>
              <w:rPr>
                <w:rStyle w:val="HMAccent2"/>
              </w:rPr>
              <w:t>Правило 12</w:t>
            </w:r>
            <w:r>
              <w:t xml:space="preserve">: строки </w:t>
            </w:r>
            <w:r>
              <w:rPr>
                <w:rStyle w:val="HMField"/>
              </w:rPr>
              <w:t>8. УНП</w:t>
            </w:r>
            <w:r>
              <w:t xml:space="preserve"> поставщика и </w:t>
            </w:r>
            <w:r>
              <w:rPr>
                <w:rStyle w:val="HMField"/>
              </w:rPr>
              <w:t>17. УНП</w:t>
            </w:r>
            <w:r>
              <w:t xml:space="preserve"> получателя не могут быть равны, независимо от того, какая страна поставщика/получателя указана. </w:t>
            </w:r>
            <w:r>
              <w:rPr>
                <w:rStyle w:val="HMAccent2"/>
              </w:rPr>
              <w:t>Исключение</w:t>
            </w:r>
            <w:r>
              <w:t>: если значени</w:t>
            </w:r>
            <w:r w:rsidR="00252943">
              <w:t>я</w:t>
            </w:r>
            <w:r>
              <w:t xml:space="preserve"> в строках </w:t>
            </w:r>
            <w:r>
              <w:rPr>
                <w:rStyle w:val="HMField"/>
              </w:rPr>
              <w:t>8.1. Код филиала</w:t>
            </w:r>
            <w:r>
              <w:t xml:space="preserve"> и </w:t>
            </w:r>
            <w:r>
              <w:rPr>
                <w:rStyle w:val="HMField"/>
              </w:rPr>
              <w:t>17.1. Код филиала</w:t>
            </w:r>
            <w:r>
              <w:t xml:space="preserve"> не равны, то строка </w:t>
            </w:r>
            <w:r>
              <w:rPr>
                <w:rStyle w:val="HMField"/>
              </w:rPr>
              <w:t>8. УНП</w:t>
            </w:r>
            <w:r>
              <w:t xml:space="preserve"> поставщика и строка </w:t>
            </w:r>
            <w:r>
              <w:rPr>
                <w:rStyle w:val="HMField"/>
              </w:rPr>
              <w:t>17. УНП</w:t>
            </w:r>
            <w:r>
              <w:t xml:space="preserve"> получателя могут быть равны.</w:t>
            </w:r>
          </w:p>
          <w:p w:rsidR="00C1093C" w:rsidRDefault="00C1093C" w:rsidP="00E16CF0">
            <w:pPr>
              <w:pStyle w:val="HMBullet20"/>
              <w:numPr>
                <w:ilvl w:val="0"/>
                <w:numId w:val="44"/>
              </w:numPr>
              <w:spacing w:before="60"/>
            </w:pPr>
            <w:r>
              <w:rPr>
                <w:rStyle w:val="HMAccent2"/>
              </w:rPr>
              <w:t>Правило 50</w:t>
            </w:r>
            <w:r>
              <w:t xml:space="preserve">: сумма акциза, указанная в графе </w:t>
            </w:r>
            <w:r>
              <w:rPr>
                <w:rStyle w:val="HMField"/>
              </w:rPr>
              <w:t>8</w:t>
            </w:r>
            <w:r>
              <w:t xml:space="preserve">, должна быть не больше суммы, указанной в графе </w:t>
            </w:r>
            <w:r>
              <w:rPr>
                <w:rStyle w:val="HMField"/>
              </w:rPr>
              <w:t>7</w:t>
            </w:r>
            <w:r>
              <w:t xml:space="preserve">, по модулю. </w:t>
            </w:r>
            <w:r>
              <w:rPr>
                <w:rStyle w:val="HMAccent2"/>
              </w:rPr>
              <w:t>Исключения</w:t>
            </w:r>
            <w:r>
              <w:t xml:space="preserve">: 1) Если в ЭСЧФ статус поставщика — </w:t>
            </w:r>
            <w:r>
              <w:rPr>
                <w:rStyle w:val="HMField"/>
              </w:rPr>
              <w:t>продавец</w:t>
            </w:r>
            <w:r>
              <w:t xml:space="preserve">, статус получателя — </w:t>
            </w:r>
            <w:r>
              <w:rPr>
                <w:rStyle w:val="HMField"/>
              </w:rPr>
              <w:t>покупатель</w:t>
            </w:r>
            <w:r>
              <w:t xml:space="preserve">, </w:t>
            </w:r>
            <w:r>
              <w:rPr>
                <w:rStyle w:val="HMField"/>
              </w:rPr>
              <w:t xml:space="preserve">7. Код страны </w:t>
            </w:r>
            <w:r>
              <w:t xml:space="preserve">поставщика — </w:t>
            </w:r>
            <w:r>
              <w:rPr>
                <w:rStyle w:val="HMFieldVal"/>
              </w:rPr>
              <w:t>112</w:t>
            </w:r>
            <w:r>
              <w:t xml:space="preserve">, </w:t>
            </w:r>
            <w:r>
              <w:rPr>
                <w:rStyle w:val="HMField"/>
              </w:rPr>
              <w:t>16. Код страны</w:t>
            </w:r>
            <w:r>
              <w:t xml:space="preserve"> получателя не равен 112, то </w:t>
            </w:r>
            <w:r>
              <w:rPr>
                <w:rStyle w:val="HMField"/>
              </w:rPr>
              <w:t>8. Сумма акциза</w:t>
            </w:r>
            <w:r>
              <w:t xml:space="preserve"> может быть больше суммы, указанной в строке </w:t>
            </w:r>
            <w:r>
              <w:rPr>
                <w:rStyle w:val="HMField"/>
              </w:rPr>
              <w:t>7. Стоимость без НДС</w:t>
            </w:r>
            <w:r>
              <w:t>. 2) Е</w:t>
            </w:r>
            <w:r w:rsidR="00252943">
              <w:t>с</w:t>
            </w:r>
            <w:r>
              <w:t xml:space="preserve">ли в ЭСЧФ статус поставщика — </w:t>
            </w:r>
            <w:r>
              <w:rPr>
                <w:rStyle w:val="HMField"/>
              </w:rPr>
              <w:t>иностранная организация</w:t>
            </w:r>
            <w:r>
              <w:t xml:space="preserve">, </w:t>
            </w:r>
            <w:r>
              <w:rPr>
                <w:rStyle w:val="HMField"/>
              </w:rPr>
              <w:t xml:space="preserve">7. Код страны </w:t>
            </w:r>
            <w:r>
              <w:t xml:space="preserve">поставщика не равен 112 (РБ) и статус получателя — </w:t>
            </w:r>
            <w:r>
              <w:rPr>
                <w:rStyle w:val="HMField"/>
              </w:rPr>
              <w:t>покупатель</w:t>
            </w:r>
            <w:r>
              <w:t xml:space="preserve">, то значение в строке </w:t>
            </w:r>
            <w:r>
              <w:rPr>
                <w:rStyle w:val="HMField"/>
              </w:rPr>
              <w:t>8. Сумма акциза</w:t>
            </w:r>
            <w:r>
              <w:t xml:space="preserve"> может быть больше значения в строке </w:t>
            </w:r>
            <w:r>
              <w:rPr>
                <w:rStyle w:val="HMField"/>
              </w:rPr>
              <w:t>7. Стоимость без НДС</w:t>
            </w:r>
            <w:r>
              <w:t>.</w:t>
            </w:r>
          </w:p>
          <w:p w:rsidR="00C1093C" w:rsidRDefault="00C1093C" w:rsidP="00E16CF0">
            <w:pPr>
              <w:pStyle w:val="HMBullet20"/>
              <w:numPr>
                <w:ilvl w:val="0"/>
                <w:numId w:val="44"/>
              </w:numPr>
              <w:spacing w:before="60"/>
            </w:pPr>
            <w:r>
              <w:rPr>
                <w:rStyle w:val="HMAccent2"/>
              </w:rPr>
              <w:t>Правило 82</w:t>
            </w:r>
            <w:r>
              <w:t xml:space="preserve">: если в ЭСЧФ указана ставка 10% и </w:t>
            </w:r>
            <w:r>
              <w:rPr>
                <w:rStyle w:val="HMField"/>
              </w:rPr>
              <w:t xml:space="preserve">3. Дата совершения </w:t>
            </w:r>
            <w:proofErr w:type="gramStart"/>
            <w:r>
              <w:rPr>
                <w:rStyle w:val="HMField"/>
              </w:rPr>
              <w:t>операции</w:t>
            </w:r>
            <w:r>
              <w:t xml:space="preserve"> &gt;</w:t>
            </w:r>
            <w:proofErr w:type="gramEnd"/>
            <w:r>
              <w:t>= 01.01.2024, то обязательно должен быть указан один из признаков</w:t>
            </w:r>
            <w:r w:rsidR="00252943">
              <w:t>:</w:t>
            </w:r>
            <w:r>
              <w:t xml:space="preserve"> </w:t>
            </w:r>
            <w:r>
              <w:rPr>
                <w:rStyle w:val="HMField"/>
              </w:rPr>
              <w:t>Продукция растениеводства, пчеловодства, животноводства, рыбоводства, дикорастущей продукции</w:t>
            </w:r>
            <w:r>
              <w:t xml:space="preserve">; </w:t>
            </w:r>
            <w:r>
              <w:rPr>
                <w:rStyle w:val="HMField"/>
              </w:rPr>
              <w:t>Продовольственные товары и товары для детей</w:t>
            </w:r>
            <w:r>
              <w:t xml:space="preserve">; </w:t>
            </w:r>
            <w:r>
              <w:rPr>
                <w:rStyle w:val="HMField"/>
              </w:rPr>
              <w:t>Лекарственные средства и медицинские изделия</w:t>
            </w:r>
            <w:r w:rsidR="00252943">
              <w:t>.</w:t>
            </w:r>
            <w:r>
              <w:t xml:space="preserve"> </w:t>
            </w:r>
            <w:r w:rsidR="00252943">
              <w:t>Е</w:t>
            </w:r>
            <w:r>
              <w:t xml:space="preserve">сли в ЭСЧФ указан хотя бы один из этих признаков, то дата совершения операции должна </w:t>
            </w:r>
            <w:proofErr w:type="gramStart"/>
            <w:r>
              <w:t>быть &gt;</w:t>
            </w:r>
            <w:proofErr w:type="gramEnd"/>
            <w:r>
              <w:t xml:space="preserve">= 01.01.2024 и </w:t>
            </w:r>
            <w:r w:rsidR="009957C1" w:rsidRPr="00D56DBD">
              <w:t xml:space="preserve">должна быть </w:t>
            </w:r>
            <w:r>
              <w:t>указана ставка 10%.</w:t>
            </w:r>
          </w:p>
          <w:p w:rsidR="00FF2E28" w:rsidRDefault="00C1093C" w:rsidP="00E16CF0">
            <w:pPr>
              <w:pStyle w:val="HMBullet20"/>
              <w:numPr>
                <w:ilvl w:val="0"/>
                <w:numId w:val="44"/>
              </w:numPr>
              <w:spacing w:before="60"/>
            </w:pPr>
            <w:r>
              <w:rPr>
                <w:rStyle w:val="HMAccent2"/>
              </w:rPr>
              <w:t>Правило 83</w:t>
            </w:r>
            <w:r>
              <w:t xml:space="preserve">: если в ЭСЧФ статус поставщика — </w:t>
            </w:r>
            <w:r>
              <w:rPr>
                <w:rStyle w:val="HMField"/>
              </w:rPr>
              <w:t>иностранная организация</w:t>
            </w:r>
            <w:r>
              <w:t xml:space="preserve">, статус получателя — </w:t>
            </w:r>
            <w:r>
              <w:rPr>
                <w:rStyle w:val="HMField"/>
              </w:rPr>
              <w:t>покупатель</w:t>
            </w:r>
            <w:r>
              <w:t>, то значения в строк</w:t>
            </w:r>
            <w:r w:rsidR="00252943">
              <w:t>е</w:t>
            </w:r>
            <w:r>
              <w:t xml:space="preserve"> </w:t>
            </w:r>
            <w:r>
              <w:rPr>
                <w:rStyle w:val="HMField"/>
              </w:rPr>
              <w:t>7. Стоимость без НДС</w:t>
            </w:r>
            <w:r>
              <w:t xml:space="preserve"> и в графе </w:t>
            </w:r>
            <w:r>
              <w:rPr>
                <w:rStyle w:val="HMField"/>
              </w:rPr>
              <w:t>11. Стоимость с НДС</w:t>
            </w:r>
            <w:r>
              <w:t xml:space="preserve"> должны быть равны.</w:t>
            </w:r>
          </w:p>
          <w:p w:rsidR="00DE50E4" w:rsidRPr="00890766" w:rsidRDefault="00DE50E4" w:rsidP="009F035C">
            <w:pPr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Calibri" w:hAnsi="Calibri" w:cs="Calibri"/>
                <w:color w:val="000000"/>
                <w:szCs w:val="24"/>
                <w:lang w:val="x-none"/>
              </w:rPr>
            </w:pPr>
            <w:r w:rsidRPr="00890766">
              <w:rPr>
                <w:rFonts w:ascii="Calibri" w:hAnsi="Calibri" w:cs="Calibri"/>
                <w:i/>
                <w:iCs/>
                <w:color w:val="000080"/>
                <w:szCs w:val="24"/>
                <w:lang w:val="x-none"/>
              </w:rPr>
              <w:lastRenderedPageBreak/>
              <w:t>OPER_9.1_536</w:t>
            </w:r>
            <w:r w:rsidRPr="00890766">
              <w:rPr>
                <w:rFonts w:ascii="Calibri" w:hAnsi="Calibri" w:cs="Calibri"/>
                <w:color w:val="000000"/>
                <w:szCs w:val="24"/>
                <w:lang w:val="x-none"/>
              </w:rPr>
              <w:t xml:space="preserve"> (</w:t>
            </w:r>
            <w:r w:rsidRPr="00890766">
              <w:rPr>
                <w:rFonts w:ascii="Calibri" w:hAnsi="Calibri" w:cs="Calibri"/>
                <w:i/>
                <w:iCs/>
                <w:color w:val="000000"/>
                <w:szCs w:val="24"/>
                <w:lang w:val="x-none"/>
              </w:rPr>
              <w:t>C_ExpImp.res.9.1.128.0</w:t>
            </w:r>
            <w:r w:rsidRPr="00890766">
              <w:rPr>
                <w:rFonts w:ascii="Calibri" w:hAnsi="Calibri" w:cs="Calibri"/>
                <w:color w:val="000000"/>
                <w:szCs w:val="24"/>
                <w:lang w:val="x-none"/>
              </w:rPr>
              <w:t xml:space="preserve">, </w:t>
            </w:r>
            <w:r w:rsidRPr="00890766">
              <w:rPr>
                <w:rFonts w:ascii="Calibri" w:hAnsi="Calibri" w:cs="Calibri"/>
                <w:i/>
                <w:iCs/>
                <w:color w:val="000000"/>
                <w:szCs w:val="24"/>
                <w:lang w:val="x-none"/>
              </w:rPr>
              <w:t>C_Join.res.9.1.43.0</w:t>
            </w:r>
            <w:r w:rsidRPr="00890766">
              <w:rPr>
                <w:rFonts w:ascii="Calibri" w:hAnsi="Calibri" w:cs="Calibri"/>
                <w:color w:val="000000"/>
                <w:szCs w:val="24"/>
                <w:lang w:val="x-none"/>
              </w:rPr>
              <w:t xml:space="preserve">, </w:t>
            </w:r>
            <w:r w:rsidRPr="00890766">
              <w:rPr>
                <w:rFonts w:ascii="Calibri" w:hAnsi="Calibri" w:cs="Calibri"/>
                <w:i/>
                <w:iCs/>
                <w:color w:val="000000"/>
                <w:szCs w:val="24"/>
                <w:lang w:val="x-none"/>
              </w:rPr>
              <w:t>F_Common.res.9.1.179.0</w:t>
            </w:r>
            <w:r w:rsidRPr="00890766">
              <w:rPr>
                <w:rFonts w:ascii="Calibri" w:hAnsi="Calibri" w:cs="Calibri"/>
                <w:color w:val="000000"/>
                <w:szCs w:val="24"/>
                <w:lang w:val="x-none"/>
              </w:rPr>
              <w:t xml:space="preserve">, </w:t>
            </w:r>
            <w:r w:rsidRPr="00890766">
              <w:rPr>
                <w:rFonts w:ascii="Calibri" w:hAnsi="Calibri" w:cs="Calibri"/>
                <w:i/>
                <w:iCs/>
                <w:color w:val="000000"/>
                <w:szCs w:val="24"/>
                <w:lang w:val="x-none"/>
              </w:rPr>
              <w:t>F_MBP.res.9.1.209.0</w:t>
            </w:r>
            <w:r w:rsidRPr="00890766">
              <w:rPr>
                <w:rFonts w:ascii="Calibri" w:hAnsi="Calibri" w:cs="Calibri"/>
                <w:color w:val="000000"/>
                <w:szCs w:val="24"/>
                <w:lang w:val="x-none"/>
              </w:rPr>
              <w:t xml:space="preserve">, </w:t>
            </w:r>
            <w:r w:rsidRPr="00890766">
              <w:rPr>
                <w:rFonts w:ascii="Calibri" w:hAnsi="Calibri" w:cs="Calibri"/>
                <w:i/>
                <w:iCs/>
                <w:color w:val="000000"/>
                <w:szCs w:val="24"/>
                <w:lang w:val="x-none"/>
              </w:rPr>
              <w:t>F_Veks.res.9.1.123.0</w:t>
            </w:r>
            <w:r w:rsidRPr="00890766">
              <w:rPr>
                <w:rFonts w:ascii="Calibri" w:hAnsi="Calibri" w:cs="Calibri"/>
                <w:color w:val="000000"/>
                <w:szCs w:val="24"/>
                <w:lang w:val="x-none"/>
              </w:rPr>
              <w:t xml:space="preserve">, </w:t>
            </w:r>
            <w:r w:rsidRPr="00890766">
              <w:rPr>
                <w:rFonts w:ascii="Calibri" w:hAnsi="Calibri" w:cs="Calibri"/>
                <w:i/>
                <w:iCs/>
                <w:color w:val="000000"/>
                <w:szCs w:val="24"/>
                <w:lang w:val="x-none"/>
              </w:rPr>
              <w:t>L_BaseDoc.res.9.1.169.0</w:t>
            </w:r>
            <w:r w:rsidRPr="00890766">
              <w:rPr>
                <w:rFonts w:ascii="Calibri" w:hAnsi="Calibri" w:cs="Calibri"/>
                <w:color w:val="000000"/>
                <w:szCs w:val="24"/>
                <w:lang w:val="x-none"/>
              </w:rPr>
              <w:t xml:space="preserve">, </w:t>
            </w:r>
            <w:r w:rsidRPr="00890766">
              <w:rPr>
                <w:rFonts w:ascii="Calibri" w:hAnsi="Calibri" w:cs="Calibri"/>
                <w:i/>
                <w:iCs/>
                <w:color w:val="000000"/>
                <w:szCs w:val="24"/>
                <w:lang w:val="x-none"/>
              </w:rPr>
              <w:t>L_Common.res.9.1.178.0</w:t>
            </w:r>
            <w:r w:rsidRPr="00890766">
              <w:rPr>
                <w:rFonts w:ascii="Calibri" w:hAnsi="Calibri" w:cs="Calibri"/>
                <w:color w:val="000000"/>
                <w:szCs w:val="24"/>
                <w:lang w:val="x-none"/>
              </w:rPr>
              <w:t xml:space="preserve">, </w:t>
            </w:r>
            <w:r w:rsidRPr="00890766">
              <w:rPr>
                <w:rFonts w:ascii="Calibri" w:hAnsi="Calibri" w:cs="Calibri"/>
                <w:i/>
                <w:iCs/>
                <w:color w:val="000000"/>
                <w:szCs w:val="24"/>
                <w:lang w:val="x-none"/>
              </w:rPr>
              <w:t>L_Dogovor.res.9.1.175.0</w:t>
            </w:r>
            <w:r w:rsidRPr="00890766">
              <w:rPr>
                <w:rFonts w:ascii="Calibri" w:hAnsi="Calibri" w:cs="Calibri"/>
                <w:color w:val="000000"/>
                <w:szCs w:val="24"/>
                <w:lang w:val="x-none"/>
              </w:rPr>
              <w:t xml:space="preserve">, </w:t>
            </w:r>
            <w:r w:rsidRPr="00890766">
              <w:rPr>
                <w:rFonts w:ascii="Calibri" w:hAnsi="Calibri" w:cs="Calibri"/>
                <w:i/>
                <w:iCs/>
                <w:color w:val="000000"/>
                <w:szCs w:val="24"/>
                <w:lang w:val="x-none"/>
              </w:rPr>
              <w:t>L_Ostatki.res.9.1.89.0</w:t>
            </w:r>
            <w:r w:rsidRPr="00890766">
              <w:rPr>
                <w:rFonts w:ascii="Calibri" w:hAnsi="Calibri" w:cs="Calibri"/>
                <w:color w:val="000000"/>
                <w:szCs w:val="24"/>
                <w:lang w:val="x-none"/>
              </w:rPr>
              <w:t xml:space="preserve">, </w:t>
            </w:r>
            <w:r w:rsidRPr="00890766">
              <w:rPr>
                <w:rFonts w:ascii="Calibri" w:hAnsi="Calibri" w:cs="Calibri"/>
                <w:i/>
                <w:iCs/>
                <w:color w:val="000000"/>
                <w:szCs w:val="24"/>
                <w:lang w:val="x-none"/>
              </w:rPr>
              <w:t>L_RemDoc.res.9.1.79.0</w:t>
            </w:r>
            <w:r w:rsidRPr="00890766">
              <w:rPr>
                <w:rFonts w:ascii="Calibri" w:hAnsi="Calibri" w:cs="Calibri"/>
                <w:color w:val="000000"/>
                <w:szCs w:val="24"/>
                <w:lang w:val="x-none"/>
              </w:rPr>
              <w:t xml:space="preserve">, </w:t>
            </w:r>
            <w:r w:rsidRPr="00890766">
              <w:rPr>
                <w:rFonts w:ascii="Calibri" w:hAnsi="Calibri" w:cs="Calibri"/>
                <w:i/>
                <w:iCs/>
                <w:color w:val="000000"/>
                <w:szCs w:val="24"/>
                <w:lang w:val="x-none"/>
              </w:rPr>
              <w:t>L_Remont.res.9.1.55.0</w:t>
            </w:r>
            <w:r w:rsidRPr="00890766">
              <w:rPr>
                <w:rFonts w:ascii="Calibri" w:hAnsi="Calibri" w:cs="Calibri"/>
                <w:color w:val="000000"/>
                <w:szCs w:val="24"/>
                <w:lang w:val="x-none"/>
              </w:rPr>
              <w:t xml:space="preserve">, </w:t>
            </w:r>
            <w:r w:rsidRPr="00890766">
              <w:rPr>
                <w:rFonts w:ascii="Calibri" w:hAnsi="Calibri" w:cs="Calibri"/>
                <w:i/>
                <w:iCs/>
                <w:color w:val="000000"/>
                <w:szCs w:val="24"/>
                <w:lang w:val="x-none"/>
              </w:rPr>
              <w:t>L_Reserve.res.9.1.52.0</w:t>
            </w:r>
            <w:r w:rsidRPr="00890766">
              <w:rPr>
                <w:rFonts w:ascii="Calibri" w:hAnsi="Calibri" w:cs="Calibri"/>
                <w:color w:val="000000"/>
                <w:szCs w:val="24"/>
                <w:lang w:val="x-none"/>
              </w:rPr>
              <w:t xml:space="preserve">, </w:t>
            </w:r>
            <w:r w:rsidRPr="00890766">
              <w:rPr>
                <w:rFonts w:ascii="Calibri" w:hAnsi="Calibri" w:cs="Calibri"/>
                <w:i/>
                <w:iCs/>
                <w:color w:val="000000"/>
                <w:szCs w:val="24"/>
                <w:lang w:val="x-none"/>
              </w:rPr>
              <w:t>L_Sklad.res.9.1.238.0</w:t>
            </w:r>
            <w:r w:rsidRPr="00890766">
              <w:rPr>
                <w:rFonts w:ascii="Calibri" w:hAnsi="Calibri" w:cs="Calibri"/>
                <w:color w:val="000000"/>
                <w:szCs w:val="24"/>
                <w:lang w:val="x-none"/>
              </w:rPr>
              <w:t xml:space="preserve">, </w:t>
            </w:r>
            <w:r w:rsidRPr="00890766">
              <w:rPr>
                <w:rFonts w:ascii="Calibri" w:hAnsi="Calibri" w:cs="Calibri"/>
                <w:i/>
                <w:iCs/>
                <w:color w:val="000000"/>
                <w:szCs w:val="24"/>
                <w:lang w:val="x-none"/>
              </w:rPr>
              <w:t>L_SklRep.res.9.1.126.0</w:t>
            </w:r>
            <w:r w:rsidRPr="00890766">
              <w:rPr>
                <w:rFonts w:ascii="Calibri" w:hAnsi="Calibri" w:cs="Calibri"/>
                <w:color w:val="000000"/>
                <w:szCs w:val="24"/>
                <w:lang w:val="x-none"/>
              </w:rPr>
              <w:t xml:space="preserve">, </w:t>
            </w:r>
            <w:r w:rsidRPr="00890766">
              <w:rPr>
                <w:rFonts w:ascii="Calibri" w:hAnsi="Calibri" w:cs="Calibri"/>
                <w:i/>
                <w:iCs/>
                <w:color w:val="000000"/>
                <w:szCs w:val="24"/>
                <w:lang w:val="x-none"/>
              </w:rPr>
              <w:t>L_SoprBase.res.9.1.156.0</w:t>
            </w:r>
            <w:r w:rsidRPr="00890766">
              <w:rPr>
                <w:rFonts w:ascii="Calibri" w:hAnsi="Calibri" w:cs="Calibri"/>
                <w:color w:val="000000"/>
                <w:szCs w:val="24"/>
                <w:lang w:val="x-none"/>
              </w:rPr>
              <w:t xml:space="preserve">, </w:t>
            </w:r>
            <w:r w:rsidRPr="00890766">
              <w:rPr>
                <w:rFonts w:ascii="Calibri" w:hAnsi="Calibri" w:cs="Calibri"/>
                <w:i/>
                <w:iCs/>
                <w:color w:val="000000"/>
                <w:szCs w:val="24"/>
                <w:lang w:val="x-none"/>
              </w:rPr>
              <w:t>L_SoprDoc.res.9.1.236.0</w:t>
            </w:r>
            <w:r w:rsidRPr="00890766">
              <w:rPr>
                <w:rFonts w:ascii="Calibri" w:hAnsi="Calibri" w:cs="Calibri"/>
                <w:color w:val="000000"/>
                <w:szCs w:val="24"/>
                <w:lang w:val="x-none"/>
              </w:rPr>
              <w:t xml:space="preserve">, </w:t>
            </w:r>
            <w:r w:rsidRPr="00890766">
              <w:rPr>
                <w:rFonts w:ascii="Calibri" w:hAnsi="Calibri" w:cs="Calibri"/>
                <w:i/>
                <w:iCs/>
                <w:color w:val="000000"/>
                <w:szCs w:val="24"/>
                <w:lang w:val="x-none"/>
              </w:rPr>
              <w:t>M_Control.res.9.1.103.0</w:t>
            </w:r>
            <w:r w:rsidRPr="00890766">
              <w:rPr>
                <w:rFonts w:ascii="Calibri" w:hAnsi="Calibri" w:cs="Calibri"/>
                <w:color w:val="000000"/>
                <w:szCs w:val="24"/>
                <w:lang w:val="x-none"/>
              </w:rPr>
              <w:t xml:space="preserve">, </w:t>
            </w:r>
            <w:r w:rsidRPr="00890766">
              <w:rPr>
                <w:rFonts w:ascii="Calibri" w:hAnsi="Calibri" w:cs="Calibri"/>
                <w:i/>
                <w:iCs/>
                <w:color w:val="000000"/>
                <w:szCs w:val="24"/>
                <w:lang w:val="x-none"/>
              </w:rPr>
              <w:t>M_DVS.res.9.1.69.0</w:t>
            </w:r>
            <w:r w:rsidRPr="00890766">
              <w:rPr>
                <w:rFonts w:ascii="Calibri" w:hAnsi="Calibri" w:cs="Calibri"/>
                <w:color w:val="000000"/>
                <w:szCs w:val="24"/>
                <w:lang w:val="x-none"/>
              </w:rPr>
              <w:t xml:space="preserve">, </w:t>
            </w:r>
            <w:r w:rsidRPr="00890766">
              <w:rPr>
                <w:rFonts w:ascii="Calibri" w:hAnsi="Calibri" w:cs="Calibri"/>
                <w:i/>
                <w:iCs/>
                <w:color w:val="000000"/>
                <w:szCs w:val="24"/>
                <w:lang w:val="x-none"/>
              </w:rPr>
              <w:t>M_Serv.res.9.1.51.0</w:t>
            </w:r>
            <w:r w:rsidRPr="00890766">
              <w:rPr>
                <w:rFonts w:ascii="Calibri" w:hAnsi="Calibri" w:cs="Calibri"/>
                <w:color w:val="000000"/>
                <w:szCs w:val="24"/>
                <w:lang w:val="x-none"/>
              </w:rPr>
              <w:t xml:space="preserve">, </w:t>
            </w:r>
            <w:r w:rsidRPr="00890766">
              <w:rPr>
                <w:rFonts w:ascii="Calibri" w:hAnsi="Calibri" w:cs="Calibri"/>
                <w:i/>
                <w:iCs/>
                <w:color w:val="000000"/>
                <w:szCs w:val="24"/>
                <w:lang w:val="x-none"/>
              </w:rPr>
              <w:t>M_UP.res.9.1.163.0</w:t>
            </w:r>
            <w:r w:rsidRPr="00890766">
              <w:rPr>
                <w:rFonts w:ascii="Calibri" w:hAnsi="Calibri" w:cs="Calibri"/>
                <w:color w:val="000000"/>
                <w:szCs w:val="24"/>
                <w:lang w:val="x-none"/>
              </w:rPr>
              <w:t>):</w:t>
            </w:r>
          </w:p>
          <w:p w:rsidR="00E16CF0" w:rsidRPr="00E16CF0" w:rsidRDefault="00E16CF0" w:rsidP="00E16CF0">
            <w:pPr>
              <w:numPr>
                <w:ilvl w:val="0"/>
                <w:numId w:val="44"/>
              </w:numPr>
              <w:autoSpaceDE w:val="0"/>
              <w:autoSpaceDN w:val="0"/>
              <w:adjustRightInd w:val="0"/>
              <w:spacing w:before="60" w:after="60" w:line="240" w:lineRule="auto"/>
              <w:ind w:left="357" w:hanging="357"/>
              <w:jc w:val="both"/>
              <w:rPr>
                <w:rFonts w:ascii="Calibri" w:hAnsi="Calibri" w:cs="Calibri"/>
                <w:color w:val="000000"/>
                <w:szCs w:val="24"/>
                <w:lang w:val="x-none"/>
              </w:rPr>
            </w:pPr>
            <w:r w:rsidRPr="00E16CF0">
              <w:rPr>
                <w:rFonts w:ascii="Calibri" w:hAnsi="Calibri" w:cs="Calibri"/>
                <w:color w:val="000000"/>
                <w:szCs w:val="24"/>
                <w:lang w:val="x-none"/>
              </w:rPr>
              <w:t>Введено лицензирование функциональности для работы для интеграции с ПО EDI провайдеров. Подробности см. в обновлении.</w:t>
            </w:r>
          </w:p>
          <w:p w:rsidR="00E16CF0" w:rsidRPr="00E16CF0" w:rsidRDefault="00E16CF0" w:rsidP="00E16CF0">
            <w:pPr>
              <w:numPr>
                <w:ilvl w:val="0"/>
                <w:numId w:val="44"/>
              </w:numPr>
              <w:autoSpaceDE w:val="0"/>
              <w:autoSpaceDN w:val="0"/>
              <w:adjustRightInd w:val="0"/>
              <w:spacing w:before="60" w:after="60" w:line="240" w:lineRule="auto"/>
              <w:ind w:left="357" w:hanging="357"/>
              <w:jc w:val="both"/>
              <w:rPr>
                <w:rFonts w:ascii="Calibri" w:hAnsi="Calibri" w:cs="Calibri"/>
                <w:color w:val="000000"/>
                <w:szCs w:val="24"/>
                <w:lang w:val="x-none"/>
              </w:rPr>
            </w:pPr>
            <w:r w:rsidRPr="00E16CF0">
              <w:rPr>
                <w:rFonts w:ascii="Calibri" w:hAnsi="Calibri" w:cs="Calibri"/>
                <w:color w:val="000000"/>
                <w:szCs w:val="24"/>
                <w:lang w:val="x-none"/>
              </w:rPr>
              <w:t xml:space="preserve">Для </w:t>
            </w:r>
            <w:r w:rsidRPr="00E16CF0">
              <w:rPr>
                <w:rFonts w:ascii="Calibri" w:hAnsi="Calibri" w:cs="Calibri"/>
                <w:color w:val="0058B8"/>
                <w:szCs w:val="24"/>
                <w:lang w:val="x-none"/>
              </w:rPr>
              <w:t>ЭДО сопроводительных документов</w:t>
            </w:r>
            <w:r w:rsidRPr="00E16CF0">
              <w:rPr>
                <w:rFonts w:ascii="Calibri" w:hAnsi="Calibri" w:cs="Calibri"/>
                <w:color w:val="000000"/>
                <w:szCs w:val="24"/>
                <w:lang w:val="x-none"/>
              </w:rPr>
              <w:t xml:space="preserve"> доработаны схемы отмены </w:t>
            </w:r>
            <w:proofErr w:type="spellStart"/>
            <w:r w:rsidRPr="00E16CF0">
              <w:rPr>
                <w:rFonts w:ascii="Calibri" w:hAnsi="Calibri" w:cs="Calibri"/>
                <w:color w:val="000000"/>
                <w:szCs w:val="24"/>
                <w:lang w:val="x-none"/>
              </w:rPr>
              <w:t>эТТН</w:t>
            </w:r>
            <w:proofErr w:type="spellEnd"/>
            <w:r w:rsidRPr="00E16CF0">
              <w:rPr>
                <w:rFonts w:ascii="Calibri" w:hAnsi="Calibri" w:cs="Calibri"/>
                <w:color w:val="000000"/>
                <w:szCs w:val="24"/>
                <w:lang w:val="x-none"/>
              </w:rPr>
              <w:t xml:space="preserve"> и ответа на </w:t>
            </w:r>
            <w:proofErr w:type="spellStart"/>
            <w:r w:rsidRPr="00E16CF0">
              <w:rPr>
                <w:rFonts w:ascii="Calibri" w:hAnsi="Calibri" w:cs="Calibri"/>
                <w:color w:val="000000"/>
                <w:szCs w:val="24"/>
                <w:lang w:val="x-none"/>
              </w:rPr>
              <w:t>эТТН</w:t>
            </w:r>
            <w:proofErr w:type="spellEnd"/>
            <w:r w:rsidRPr="00E16CF0">
              <w:rPr>
                <w:rFonts w:ascii="Calibri" w:hAnsi="Calibri" w:cs="Calibri"/>
                <w:color w:val="000000"/>
                <w:szCs w:val="24"/>
                <w:lang w:val="x-none"/>
              </w:rPr>
              <w:t xml:space="preserve"> (BLRWBR). Для групповой обработки в локальное меню сопроводительных документов введены функции </w:t>
            </w:r>
            <w:r w:rsidRPr="00E16CF0">
              <w:rPr>
                <w:rFonts w:ascii="Calibri" w:hAnsi="Calibri" w:cs="Calibri"/>
                <w:color w:val="0058B8"/>
                <w:szCs w:val="24"/>
                <w:lang w:val="x-none"/>
              </w:rPr>
              <w:t>Электронный документооборот (ЭДО)</w:t>
            </w:r>
            <w:r w:rsidRPr="00E16CF0">
              <w:rPr>
                <w:rFonts w:ascii="Calibri" w:hAnsi="Calibri" w:cs="Calibri"/>
                <w:color w:val="000000"/>
                <w:szCs w:val="24"/>
                <w:lang w:val="x-none"/>
              </w:rPr>
              <w:t xml:space="preserve"> &gt; </w:t>
            </w:r>
            <w:r w:rsidRPr="00E16CF0">
              <w:rPr>
                <w:rFonts w:ascii="Calibri" w:hAnsi="Calibri" w:cs="Calibri"/>
                <w:color w:val="0058B8"/>
                <w:szCs w:val="24"/>
                <w:lang w:val="x-none"/>
              </w:rPr>
              <w:t>Отмена экспортированных документов</w:t>
            </w:r>
            <w:r w:rsidRPr="00E16CF0">
              <w:rPr>
                <w:rFonts w:ascii="Calibri" w:hAnsi="Calibri" w:cs="Calibri"/>
                <w:color w:val="000000"/>
                <w:szCs w:val="24"/>
                <w:lang w:val="x-none"/>
              </w:rPr>
              <w:t xml:space="preserve">, </w:t>
            </w:r>
            <w:r w:rsidRPr="00E16CF0">
              <w:rPr>
                <w:rFonts w:ascii="Calibri" w:hAnsi="Calibri" w:cs="Calibri"/>
                <w:color w:val="0058B8"/>
                <w:szCs w:val="24"/>
                <w:lang w:val="x-none"/>
              </w:rPr>
              <w:t>Отправка ответа</w:t>
            </w:r>
            <w:r w:rsidRPr="00E16CF0">
              <w:rPr>
                <w:rFonts w:ascii="Calibri" w:hAnsi="Calibri" w:cs="Calibri"/>
                <w:color w:val="000000"/>
                <w:szCs w:val="24"/>
                <w:lang w:val="x-none"/>
              </w:rPr>
              <w:t xml:space="preserve">, </w:t>
            </w:r>
            <w:r w:rsidRPr="00E16CF0">
              <w:rPr>
                <w:rFonts w:ascii="Calibri" w:hAnsi="Calibri" w:cs="Calibri"/>
                <w:color w:val="0058B8"/>
                <w:szCs w:val="24"/>
                <w:lang w:val="x-none"/>
              </w:rPr>
              <w:t>Получение ответа</w:t>
            </w:r>
            <w:r w:rsidRPr="00E16CF0">
              <w:rPr>
                <w:rFonts w:ascii="Calibri" w:hAnsi="Calibri" w:cs="Calibri"/>
                <w:color w:val="000000"/>
                <w:szCs w:val="24"/>
                <w:lang w:val="x-none"/>
              </w:rPr>
              <w:t>.</w:t>
            </w:r>
          </w:p>
          <w:p w:rsidR="00E16CF0" w:rsidRPr="00E16CF0" w:rsidRDefault="00E16CF0" w:rsidP="00E16CF0">
            <w:pPr>
              <w:numPr>
                <w:ilvl w:val="0"/>
                <w:numId w:val="44"/>
              </w:numPr>
              <w:autoSpaceDE w:val="0"/>
              <w:autoSpaceDN w:val="0"/>
              <w:adjustRightInd w:val="0"/>
              <w:spacing w:before="60" w:after="60" w:line="240" w:lineRule="auto"/>
              <w:ind w:left="357" w:hanging="357"/>
              <w:jc w:val="both"/>
              <w:rPr>
                <w:rFonts w:ascii="Calibri" w:hAnsi="Calibri" w:cs="Calibri"/>
                <w:color w:val="000000"/>
                <w:szCs w:val="24"/>
                <w:lang w:val="x-none"/>
              </w:rPr>
            </w:pPr>
            <w:r w:rsidRPr="00E16CF0">
              <w:rPr>
                <w:rFonts w:ascii="Calibri" w:hAnsi="Calibri" w:cs="Calibri"/>
                <w:color w:val="000000"/>
                <w:szCs w:val="24"/>
                <w:lang w:val="x-none"/>
              </w:rPr>
              <w:t xml:space="preserve">В модулях </w:t>
            </w:r>
            <w:r w:rsidRPr="00E16CF0">
              <w:rPr>
                <w:rFonts w:ascii="Calibri" w:hAnsi="Calibri" w:cs="Calibri"/>
                <w:b/>
                <w:bCs/>
                <w:color w:val="0058B8"/>
                <w:szCs w:val="24"/>
                <w:lang w:val="x-none"/>
              </w:rPr>
              <w:t>Складской учет</w:t>
            </w:r>
            <w:r w:rsidRPr="00E16CF0">
              <w:rPr>
                <w:rFonts w:ascii="Calibri" w:hAnsi="Calibri" w:cs="Calibri"/>
                <w:color w:val="000000"/>
                <w:szCs w:val="24"/>
                <w:lang w:val="x-none"/>
              </w:rPr>
              <w:t xml:space="preserve"> и </w:t>
            </w:r>
            <w:r w:rsidRPr="00E16CF0">
              <w:rPr>
                <w:rFonts w:ascii="Calibri" w:hAnsi="Calibri" w:cs="Calibri"/>
                <w:b/>
                <w:bCs/>
                <w:color w:val="0058B8"/>
                <w:szCs w:val="24"/>
                <w:lang w:val="x-none"/>
              </w:rPr>
              <w:t>Управление производственной логистикой</w:t>
            </w:r>
            <w:r w:rsidRPr="00E16CF0">
              <w:rPr>
                <w:rFonts w:ascii="Calibri" w:hAnsi="Calibri" w:cs="Calibri"/>
                <w:color w:val="000000"/>
                <w:szCs w:val="24"/>
                <w:lang w:val="x-none"/>
              </w:rPr>
              <w:t xml:space="preserve"> реализован новый документ </w:t>
            </w:r>
            <w:r w:rsidRPr="00E16CF0">
              <w:rPr>
                <w:rFonts w:ascii="Calibri" w:hAnsi="Calibri" w:cs="Calibri"/>
                <w:color w:val="0058B8"/>
                <w:szCs w:val="24"/>
                <w:lang w:val="x-none"/>
              </w:rPr>
              <w:t>Распоряжение на передачу МТР в производство</w:t>
            </w:r>
            <w:r w:rsidRPr="00E16CF0">
              <w:rPr>
                <w:rFonts w:ascii="Calibri" w:hAnsi="Calibri" w:cs="Calibri"/>
                <w:color w:val="000000"/>
                <w:szCs w:val="24"/>
                <w:lang w:val="x-none"/>
              </w:rPr>
              <w:t xml:space="preserve"> — формируется на основании ДО/ЛЗК либо вручную. На основан</w:t>
            </w:r>
            <w:bookmarkStart w:id="0" w:name="_GoBack"/>
            <w:bookmarkEnd w:id="0"/>
            <w:r w:rsidRPr="00E16CF0">
              <w:rPr>
                <w:rFonts w:ascii="Calibri" w:hAnsi="Calibri" w:cs="Calibri"/>
                <w:color w:val="000000"/>
                <w:szCs w:val="24"/>
                <w:lang w:val="x-none"/>
              </w:rPr>
              <w:t>ии распоряжения возможно сформировать накладные на отпуск в производство с контролем количества позиций (по кнопке из распоряжения или при привязке распоряжения в накладной). При печати распоряжения предусмотрен выбор подписантов (в печатную форму выводится весь список подписантов).</w:t>
            </w:r>
          </w:p>
          <w:p w:rsidR="00DE50E4" w:rsidRPr="00E16CF0" w:rsidRDefault="00E16CF0" w:rsidP="00E16CF0">
            <w:pPr>
              <w:numPr>
                <w:ilvl w:val="0"/>
                <w:numId w:val="44"/>
              </w:numPr>
              <w:autoSpaceDE w:val="0"/>
              <w:autoSpaceDN w:val="0"/>
              <w:adjustRightInd w:val="0"/>
              <w:spacing w:before="60" w:after="60" w:line="240" w:lineRule="auto"/>
              <w:ind w:left="357" w:hanging="357"/>
              <w:jc w:val="both"/>
              <w:rPr>
                <w:rFonts w:ascii="Calibri" w:hAnsi="Calibri" w:cs="Calibri"/>
                <w:color w:val="000000"/>
                <w:sz w:val="24"/>
                <w:szCs w:val="24"/>
                <w:lang w:val="x-none"/>
              </w:rPr>
            </w:pPr>
            <w:r w:rsidRPr="00E16CF0">
              <w:rPr>
                <w:rFonts w:ascii="Calibri" w:hAnsi="Calibri" w:cs="Calibri"/>
                <w:color w:val="000000"/>
                <w:szCs w:val="24"/>
                <w:lang w:val="x-none"/>
              </w:rPr>
              <w:t xml:space="preserve">В интерфейс выбора остатков в разрезе партий добавлено отображение </w:t>
            </w:r>
            <w:r w:rsidRPr="00E16CF0">
              <w:rPr>
                <w:rFonts w:ascii="Calibri" w:hAnsi="Calibri" w:cs="Calibri"/>
                <w:b/>
                <w:bCs/>
                <w:color w:val="000000"/>
                <w:szCs w:val="24"/>
                <w:lang w:val="x-none"/>
              </w:rPr>
              <w:t>Дополнительного кода</w:t>
            </w:r>
            <w:r w:rsidRPr="00E16CF0">
              <w:rPr>
                <w:rFonts w:ascii="Calibri" w:hAnsi="Calibri" w:cs="Calibri"/>
                <w:color w:val="000000"/>
                <w:szCs w:val="24"/>
                <w:lang w:val="x-none"/>
              </w:rPr>
              <w:t xml:space="preserve"> (т. е. учитывается настройка </w:t>
            </w:r>
            <w:r w:rsidRPr="00E16CF0">
              <w:rPr>
                <w:rFonts w:ascii="Calibri" w:hAnsi="Calibri" w:cs="Calibri"/>
                <w:b/>
                <w:bCs/>
                <w:color w:val="000000"/>
                <w:szCs w:val="24"/>
                <w:lang w:val="x-none"/>
              </w:rPr>
              <w:t>Общие настройки системы</w:t>
            </w:r>
            <w:r w:rsidRPr="00E16CF0">
              <w:rPr>
                <w:rFonts w:ascii="Calibri" w:hAnsi="Calibri" w:cs="Calibri"/>
                <w:color w:val="000000"/>
                <w:szCs w:val="24"/>
                <w:lang w:val="x-none"/>
              </w:rPr>
              <w:t xml:space="preserve"> &gt; </w:t>
            </w:r>
            <w:r w:rsidRPr="00E16CF0">
              <w:rPr>
                <w:rFonts w:ascii="Calibri" w:hAnsi="Calibri" w:cs="Calibri"/>
                <w:b/>
                <w:bCs/>
                <w:color w:val="000000"/>
                <w:szCs w:val="24"/>
                <w:lang w:val="x-none"/>
              </w:rPr>
              <w:t>Работа с МЦ, услугами</w:t>
            </w:r>
            <w:r w:rsidRPr="00E16CF0">
              <w:rPr>
                <w:rFonts w:ascii="Calibri" w:hAnsi="Calibri" w:cs="Calibri"/>
                <w:color w:val="000000"/>
                <w:szCs w:val="24"/>
                <w:lang w:val="x-none"/>
              </w:rPr>
              <w:t xml:space="preserve"> &gt; </w:t>
            </w:r>
            <w:r w:rsidRPr="00E16CF0">
              <w:rPr>
                <w:rFonts w:ascii="Calibri" w:hAnsi="Calibri" w:cs="Calibri"/>
                <w:b/>
                <w:bCs/>
                <w:color w:val="000000"/>
                <w:szCs w:val="24"/>
                <w:lang w:val="x-none"/>
              </w:rPr>
              <w:t>Работа с МЦ</w:t>
            </w:r>
            <w:r w:rsidRPr="00E16CF0">
              <w:rPr>
                <w:rFonts w:ascii="Calibri" w:hAnsi="Calibri" w:cs="Calibri"/>
                <w:color w:val="000000"/>
                <w:szCs w:val="24"/>
                <w:lang w:val="x-none"/>
              </w:rPr>
              <w:t xml:space="preserve"> &gt; </w:t>
            </w:r>
            <w:r w:rsidRPr="00E16CF0">
              <w:rPr>
                <w:rFonts w:ascii="Calibri" w:hAnsi="Calibri" w:cs="Calibri"/>
                <w:b/>
                <w:bCs/>
                <w:color w:val="000000"/>
                <w:szCs w:val="24"/>
                <w:lang w:val="x-none"/>
              </w:rPr>
              <w:t xml:space="preserve">Отображать дополнительный код </w:t>
            </w:r>
            <w:proofErr w:type="spellStart"/>
            <w:r w:rsidRPr="00E16CF0">
              <w:rPr>
                <w:rFonts w:ascii="Calibri" w:hAnsi="Calibri" w:cs="Calibri"/>
                <w:b/>
                <w:bCs/>
                <w:color w:val="000000"/>
                <w:szCs w:val="24"/>
                <w:lang w:val="x-none"/>
              </w:rPr>
              <w:t>матценности</w:t>
            </w:r>
            <w:proofErr w:type="spellEnd"/>
            <w:r w:rsidRPr="00E16CF0">
              <w:rPr>
                <w:rFonts w:ascii="Calibri" w:hAnsi="Calibri" w:cs="Calibri"/>
                <w:color w:val="000000"/>
                <w:szCs w:val="24"/>
                <w:lang w:val="x-none"/>
              </w:rPr>
              <w:t>).</w:t>
            </w:r>
          </w:p>
        </w:tc>
      </w:tr>
    </w:tbl>
    <w:p w:rsidR="00FF2E28" w:rsidRDefault="00FF2E28" w:rsidP="00FF2E28">
      <w:pPr>
        <w:pStyle w:val="HMHeadSection0"/>
      </w:pPr>
      <w:r>
        <w:lastRenderedPageBreak/>
        <w:t>Управление персоналом</w:t>
      </w:r>
    </w:p>
    <w:tbl>
      <w:tblPr>
        <w:tblW w:w="907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75"/>
      </w:tblGrid>
      <w:tr w:rsidR="00FF2E28" w:rsidTr="00E36D93">
        <w:tc>
          <w:tcPr>
            <w:tcW w:w="9075" w:type="dxa"/>
          </w:tcPr>
          <w:p w:rsidR="002B1BDE" w:rsidRDefault="002B1BDE" w:rsidP="002B1BDE">
            <w:pPr>
              <w:pStyle w:val="HMBody11"/>
            </w:pPr>
            <w:r w:rsidRPr="002B1BDE">
              <w:rPr>
                <w:rStyle w:val="HMAccent2"/>
                <w:i/>
                <w:lang w:val="en-US"/>
              </w:rPr>
              <w:t>STAFF_9.1_367</w:t>
            </w:r>
            <w:r w:rsidRPr="002B1BDE">
              <w:rPr>
                <w:lang w:val="en-US"/>
              </w:rPr>
              <w:t xml:space="preserve"> (</w:t>
            </w:r>
            <w:r w:rsidRPr="002B1BDE">
              <w:rPr>
                <w:rStyle w:val="HMFieldVal"/>
                <w:lang w:val="en-US"/>
              </w:rPr>
              <w:t>Z_StaffNastr.res.9.1.163.0</w:t>
            </w:r>
            <w:r w:rsidRPr="002B1BDE">
              <w:rPr>
                <w:lang w:val="en-US"/>
              </w:rPr>
              <w:t xml:space="preserve">, </w:t>
            </w:r>
            <w:r w:rsidRPr="002B1BDE">
              <w:rPr>
                <w:rStyle w:val="HMFieldVal"/>
                <w:lang w:val="en-US"/>
              </w:rPr>
              <w:t>Z_StaffOrders.res.9.1.236.0</w:t>
            </w:r>
            <w:r w:rsidRPr="002B1BDE">
              <w:rPr>
                <w:lang w:val="en-US"/>
              </w:rPr>
              <w:t xml:space="preserve">). </w:t>
            </w:r>
            <w:r>
              <w:t xml:space="preserve">В общесистемный реестр введена настройка </w:t>
            </w:r>
            <w:r>
              <w:rPr>
                <w:rStyle w:val="HMField"/>
              </w:rPr>
              <w:t>Точность округления количества дней отпуска в месяц</w:t>
            </w:r>
            <w:r>
              <w:t xml:space="preserve"> (</w:t>
            </w:r>
            <w:r>
              <w:rPr>
                <w:rStyle w:val="HMField"/>
              </w:rPr>
              <w:t xml:space="preserve">Управление </w:t>
            </w:r>
            <w:proofErr w:type="gramStart"/>
            <w:r>
              <w:rPr>
                <w:rStyle w:val="HMField"/>
              </w:rPr>
              <w:t>персоналом</w:t>
            </w:r>
            <w:r>
              <w:t xml:space="preserve"> &gt;</w:t>
            </w:r>
            <w:proofErr w:type="gramEnd"/>
            <w:r>
              <w:t xml:space="preserve"> </w:t>
            </w:r>
            <w:r>
              <w:rPr>
                <w:rStyle w:val="HMField"/>
              </w:rPr>
              <w:t>Управление и учет кадров</w:t>
            </w:r>
            <w:r>
              <w:t xml:space="preserve"> &gt; </w:t>
            </w:r>
            <w:r>
              <w:rPr>
                <w:rStyle w:val="HMField"/>
              </w:rPr>
              <w:t>Приказы</w:t>
            </w:r>
            <w:r>
              <w:t xml:space="preserve"> &gt; </w:t>
            </w:r>
            <w:r>
              <w:rPr>
                <w:rStyle w:val="HMField"/>
              </w:rPr>
              <w:t>Приказы по персоналу</w:t>
            </w:r>
            <w:r>
              <w:t xml:space="preserve"> &gt; </w:t>
            </w:r>
            <w:r>
              <w:rPr>
                <w:rStyle w:val="HMField"/>
              </w:rPr>
              <w:t>РПД-8 (приказ об увольнении)</w:t>
            </w:r>
            <w:r>
              <w:t xml:space="preserve">) — учитывается при расчете количества дней компенсации за неиспользованный отпуск, по умолчанию в значении </w:t>
            </w:r>
            <w:r>
              <w:rPr>
                <w:rStyle w:val="HMFieldVal"/>
              </w:rPr>
              <w:t>не округлять</w:t>
            </w:r>
            <w:r>
              <w:t xml:space="preserve">. При необходимости (если возникают расхождения с другими калькуляторами расчета) пользователь может выбрать округление: </w:t>
            </w:r>
            <w:r>
              <w:rPr>
                <w:rStyle w:val="HMFieldVal"/>
              </w:rPr>
              <w:t>до целых</w:t>
            </w:r>
            <w:r>
              <w:t xml:space="preserve"> / </w:t>
            </w:r>
            <w:r>
              <w:rPr>
                <w:rStyle w:val="HMFieldVal"/>
              </w:rPr>
              <w:t>один знак после запятой</w:t>
            </w:r>
            <w:r>
              <w:t xml:space="preserve"> / </w:t>
            </w:r>
            <w:r>
              <w:rPr>
                <w:rStyle w:val="HMFieldVal"/>
              </w:rPr>
              <w:t>два знака после запятой</w:t>
            </w:r>
            <w:r>
              <w:t>.</w:t>
            </w:r>
          </w:p>
          <w:p w:rsidR="002B1BDE" w:rsidRDefault="002B1BDE" w:rsidP="002B1BDE">
            <w:pPr>
              <w:pStyle w:val="HMBody11"/>
            </w:pPr>
            <w:r>
              <w:rPr>
                <w:rStyle w:val="HMAccent2"/>
                <w:i/>
              </w:rPr>
              <w:t>Z_StaffBuilder.res.9.1.66.0</w:t>
            </w:r>
            <w:r>
              <w:t xml:space="preserve">. Доработки </w:t>
            </w:r>
            <w:r>
              <w:rPr>
                <w:rStyle w:val="HMMenu"/>
              </w:rPr>
              <w:t>Построителя отчетов</w:t>
            </w:r>
            <w:r>
              <w:t>:</w:t>
            </w:r>
          </w:p>
          <w:p w:rsidR="002B1BDE" w:rsidRDefault="002B1BDE" w:rsidP="002B1BDE">
            <w:pPr>
              <w:pStyle w:val="HMBullet0"/>
              <w:numPr>
                <w:ilvl w:val="0"/>
                <w:numId w:val="42"/>
              </w:numPr>
            </w:pPr>
            <w:r>
              <w:t xml:space="preserve">Для </w:t>
            </w:r>
            <w:r>
              <w:rPr>
                <w:rStyle w:val="HMField"/>
              </w:rPr>
              <w:t>Порядка обработки</w:t>
            </w:r>
            <w:r>
              <w:t xml:space="preserve"> — </w:t>
            </w:r>
            <w:r>
              <w:rPr>
                <w:rStyle w:val="HMFieldVal"/>
              </w:rPr>
              <w:t>Текущее состояние</w:t>
            </w:r>
            <w:r>
              <w:t xml:space="preserve"> номер и даты начала/окончания контракта отыскиваются по ссылке на текущее назначение.</w:t>
            </w:r>
          </w:p>
          <w:p w:rsidR="002B1BDE" w:rsidRDefault="002B1BDE" w:rsidP="002B1BDE">
            <w:pPr>
              <w:pStyle w:val="HMBullet0"/>
              <w:numPr>
                <w:ilvl w:val="0"/>
                <w:numId w:val="42"/>
              </w:numPr>
            </w:pPr>
            <w:r>
              <w:t xml:space="preserve">Для документов "Паспорт гражданина Республики Беларусь", "ID-карта гражданина Республики Беларусь", "Биометрический паспорт гражданина Республики Беларусь", "Биометрический вид на жительство иностранного гражданина", "Биометрический вид на жительство лица без гражданства" доработан вывод нестандартного персонального номера для </w:t>
            </w:r>
            <w:r>
              <w:rPr>
                <w:rStyle w:val="HMField"/>
              </w:rPr>
              <w:t>Порядка обработки</w:t>
            </w:r>
            <w:r>
              <w:t xml:space="preserve"> — </w:t>
            </w:r>
            <w:r>
              <w:rPr>
                <w:rStyle w:val="HMFieldVal"/>
              </w:rPr>
              <w:t>Документы</w:t>
            </w:r>
            <w:r>
              <w:t>.</w:t>
            </w:r>
          </w:p>
          <w:p w:rsidR="002B1BDE" w:rsidRDefault="002B1BDE" w:rsidP="002B1BDE">
            <w:pPr>
              <w:pStyle w:val="HMBullet0"/>
              <w:numPr>
                <w:ilvl w:val="0"/>
                <w:numId w:val="42"/>
              </w:numPr>
            </w:pPr>
            <w:r>
              <w:t>В папку "Документы</w:t>
            </w:r>
            <w:proofErr w:type="gramStart"/>
            <w:r>
              <w:t>" &gt;</w:t>
            </w:r>
            <w:proofErr w:type="gramEnd"/>
            <w:r>
              <w:t xml:space="preserve"> "Все документы" добавлено поле </w:t>
            </w:r>
            <w:r>
              <w:rPr>
                <w:rStyle w:val="HMFieldVal"/>
              </w:rPr>
              <w:t>Группа инвалидности (док.)</w:t>
            </w:r>
            <w:r>
              <w:t xml:space="preserve">, а в папке "Документ об инвалидности" поле </w:t>
            </w:r>
            <w:r>
              <w:rPr>
                <w:rStyle w:val="HMFieldVal"/>
              </w:rPr>
              <w:t>Группа инвалидности</w:t>
            </w:r>
            <w:r>
              <w:t xml:space="preserve"> переименовано на </w:t>
            </w:r>
            <w:r>
              <w:rPr>
                <w:rStyle w:val="HMFieldVal"/>
              </w:rPr>
              <w:t>Группа инвалидности (</w:t>
            </w:r>
            <w:proofErr w:type="spellStart"/>
            <w:r>
              <w:rPr>
                <w:rStyle w:val="HMFieldVal"/>
              </w:rPr>
              <w:t>сотр</w:t>
            </w:r>
            <w:proofErr w:type="spellEnd"/>
            <w:r>
              <w:rPr>
                <w:rStyle w:val="HMFieldVal"/>
              </w:rPr>
              <w:t>.)</w:t>
            </w:r>
            <w:r>
              <w:t xml:space="preserve">. При этом для порядка обработки </w:t>
            </w:r>
            <w:r>
              <w:rPr>
                <w:rStyle w:val="HMFieldVal"/>
              </w:rPr>
              <w:t>Документы</w:t>
            </w:r>
            <w:r>
              <w:t xml:space="preserve"> следует выбирать поле </w:t>
            </w:r>
            <w:r>
              <w:rPr>
                <w:rStyle w:val="HMFieldVal"/>
              </w:rPr>
              <w:t>Группа инвалидности (док.)</w:t>
            </w:r>
            <w:r>
              <w:t xml:space="preserve">, а для порядка обработки </w:t>
            </w:r>
            <w:r>
              <w:rPr>
                <w:rStyle w:val="HMFieldVal"/>
              </w:rPr>
              <w:t>Текущее состояние</w:t>
            </w:r>
            <w:r>
              <w:t xml:space="preserve"> — </w:t>
            </w:r>
            <w:r>
              <w:rPr>
                <w:rStyle w:val="HMFieldVal"/>
              </w:rPr>
              <w:t>Группа инвалидности (</w:t>
            </w:r>
            <w:proofErr w:type="spellStart"/>
            <w:r>
              <w:rPr>
                <w:rStyle w:val="HMFieldVal"/>
              </w:rPr>
              <w:t>сотр</w:t>
            </w:r>
            <w:proofErr w:type="spellEnd"/>
            <w:r>
              <w:rPr>
                <w:rStyle w:val="HMFieldVal"/>
              </w:rPr>
              <w:t>.)</w:t>
            </w:r>
            <w:r>
              <w:t>.</w:t>
            </w:r>
          </w:p>
          <w:p w:rsidR="002B1BDE" w:rsidRDefault="002B1BDE" w:rsidP="002B1BDE">
            <w:pPr>
              <w:pStyle w:val="HMBullet0"/>
              <w:numPr>
                <w:ilvl w:val="0"/>
                <w:numId w:val="42"/>
              </w:numPr>
            </w:pPr>
            <w:r>
              <w:t xml:space="preserve">В папке "Назначение" </w:t>
            </w:r>
            <w:proofErr w:type="gramStart"/>
            <w:r>
              <w:t xml:space="preserve">поле </w:t>
            </w:r>
            <w:r>
              <w:rPr>
                <w:rStyle w:val="HMFieldVal"/>
              </w:rPr>
              <w:t>На</w:t>
            </w:r>
            <w:proofErr w:type="gramEnd"/>
            <w:r>
              <w:rPr>
                <w:rStyle w:val="HMFieldVal"/>
              </w:rPr>
              <w:t xml:space="preserve"> период отсутствия</w:t>
            </w:r>
            <w:r>
              <w:t xml:space="preserve"> переименовано на </w:t>
            </w:r>
            <w:proofErr w:type="spellStart"/>
            <w:r>
              <w:rPr>
                <w:rStyle w:val="HMFieldVal"/>
              </w:rPr>
              <w:t>На</w:t>
            </w:r>
            <w:proofErr w:type="spellEnd"/>
            <w:r>
              <w:rPr>
                <w:rStyle w:val="HMFieldVal"/>
              </w:rPr>
              <w:t xml:space="preserve"> период отсутствия (прием)</w:t>
            </w:r>
            <w:r>
              <w:t xml:space="preserve"> и добавлено поле </w:t>
            </w:r>
            <w:r>
              <w:rPr>
                <w:rStyle w:val="HMFieldVal"/>
              </w:rPr>
              <w:t>На период отсутствия (</w:t>
            </w:r>
            <w:proofErr w:type="spellStart"/>
            <w:r>
              <w:rPr>
                <w:rStyle w:val="HMFieldVal"/>
              </w:rPr>
              <w:t>назн</w:t>
            </w:r>
            <w:proofErr w:type="spellEnd"/>
            <w:r>
              <w:rPr>
                <w:rStyle w:val="HMFieldVal"/>
              </w:rPr>
              <w:t>.)</w:t>
            </w:r>
            <w:r>
              <w:t xml:space="preserve">. При этом для порядка обработки </w:t>
            </w:r>
            <w:r>
              <w:rPr>
                <w:rStyle w:val="HMFieldVal"/>
              </w:rPr>
              <w:t>Назначения</w:t>
            </w:r>
            <w:r>
              <w:t xml:space="preserve"> следует выбирать </w:t>
            </w:r>
            <w:proofErr w:type="gramStart"/>
            <w:r>
              <w:t xml:space="preserve">поле </w:t>
            </w:r>
            <w:r>
              <w:rPr>
                <w:rStyle w:val="HMFieldVal"/>
              </w:rPr>
              <w:t>На</w:t>
            </w:r>
            <w:proofErr w:type="gramEnd"/>
            <w:r>
              <w:rPr>
                <w:rStyle w:val="HMFieldVal"/>
              </w:rPr>
              <w:t xml:space="preserve"> период отсутствия (</w:t>
            </w:r>
            <w:proofErr w:type="spellStart"/>
            <w:r>
              <w:rPr>
                <w:rStyle w:val="HMFieldVal"/>
              </w:rPr>
              <w:t>назн</w:t>
            </w:r>
            <w:proofErr w:type="spellEnd"/>
            <w:r>
              <w:rPr>
                <w:rStyle w:val="HMFieldVal"/>
              </w:rPr>
              <w:t>.)</w:t>
            </w:r>
            <w:r>
              <w:t>.</w:t>
            </w:r>
          </w:p>
          <w:p w:rsidR="002B1BDE" w:rsidRDefault="002B1BDE" w:rsidP="002B1BDE">
            <w:pPr>
              <w:pStyle w:val="HMBody11"/>
            </w:pPr>
            <w:r>
              <w:rPr>
                <w:rStyle w:val="HMAccent2"/>
                <w:i/>
              </w:rPr>
              <w:t>Z_Calendar.res.9.1.77.0</w:t>
            </w:r>
            <w:r>
              <w:t xml:space="preserve">. Для </w:t>
            </w:r>
            <w:r>
              <w:rPr>
                <w:rStyle w:val="HMMenu"/>
              </w:rPr>
              <w:t>Графиков работы</w:t>
            </w:r>
            <w:r>
              <w:t xml:space="preserve"> в функцию копирования (</w:t>
            </w:r>
            <w:r>
              <w:rPr>
                <w:rStyle w:val="HMKey"/>
              </w:rPr>
              <w:t>Ctrl+</w:t>
            </w:r>
            <w:r w:rsidRPr="00D56DBD">
              <w:rPr>
                <w:rStyle w:val="HMKey"/>
              </w:rPr>
              <w:t>F</w:t>
            </w:r>
            <w:proofErr w:type="gramStart"/>
            <w:r w:rsidRPr="00D56DBD">
              <w:rPr>
                <w:rStyle w:val="HMKey"/>
              </w:rPr>
              <w:t>2</w:t>
            </w:r>
            <w:r w:rsidR="002722BF" w:rsidRPr="00D56DBD">
              <w:rPr>
                <w:rStyle w:val="HMKey"/>
              </w:rPr>
              <w:t xml:space="preserve"> </w:t>
            </w:r>
            <w:r w:rsidRPr="00D56DBD">
              <w:t>&gt;</w:t>
            </w:r>
            <w:proofErr w:type="gramEnd"/>
            <w:r w:rsidR="002722BF" w:rsidRPr="00D56DBD">
              <w:t xml:space="preserve"> </w:t>
            </w:r>
            <w:r w:rsidRPr="00D56DBD">
              <w:rPr>
                <w:rStyle w:val="HMKey"/>
              </w:rPr>
              <w:t>Ctrl</w:t>
            </w:r>
            <w:r>
              <w:rPr>
                <w:rStyle w:val="HMKey"/>
              </w:rPr>
              <w:t>+F3</w:t>
            </w:r>
            <w:r>
              <w:t xml:space="preserve">) введен дополнительный параметр </w:t>
            </w:r>
            <w:r>
              <w:rPr>
                <w:rStyle w:val="HMField"/>
              </w:rPr>
              <w:t>копирование по месяцам</w:t>
            </w:r>
            <w:r>
              <w:t xml:space="preserve"> — выбираются месяцы, для которых требуется осуществить копирование данных.</w:t>
            </w:r>
          </w:p>
          <w:p w:rsidR="002B1BDE" w:rsidRDefault="002B1BDE" w:rsidP="002B1BDE">
            <w:pPr>
              <w:pStyle w:val="HMBody11"/>
            </w:pPr>
            <w:r>
              <w:rPr>
                <w:rStyle w:val="HMAccent2"/>
                <w:i/>
              </w:rPr>
              <w:lastRenderedPageBreak/>
              <w:t>Z_Sredn.res.9.1.361.0</w:t>
            </w:r>
            <w:r>
              <w:t>. При оформлении больничных с учетом новых правил (с 01.07.2024), связанных с потреблением алкоголя (наркотических и других одурманивающих веществ), в классификаторе видов пособий должна быть заведена соответствующая запись: для первого процента следует задать 0 и количество дней — 6; для второго процента должно быть указано правило расчета по стажу — значение 1 (т. е. в этом случае будет применяться только половинный процент</w:t>
            </w:r>
            <w:r w:rsidR="002722BF">
              <w:t xml:space="preserve"> </w:t>
            </w:r>
            <w:r>
              <w:t xml:space="preserve">от полагающегося согласно стажу). В окне редактирования листка нетрудоспособности на вкладке </w:t>
            </w:r>
            <w:r>
              <w:rPr>
                <w:rStyle w:val="HMLabel"/>
              </w:rPr>
              <w:t>Особенности</w:t>
            </w:r>
            <w:r>
              <w:t xml:space="preserve"> в новом поле </w:t>
            </w:r>
            <w:r>
              <w:rPr>
                <w:rStyle w:val="HMField"/>
              </w:rPr>
              <w:t>Особые отметки</w:t>
            </w:r>
            <w:r>
              <w:t xml:space="preserve"> следует выбрать запись с кодом 021 "</w:t>
            </w:r>
            <w:r w:rsidRPr="009D695D">
              <w:rPr>
                <w:i/>
              </w:rPr>
              <w:t>Заболевание или травма, наступившие вследствие алкогольного, наркотического, токсического опьянения или действий, связанных с таким опьянением</w:t>
            </w:r>
            <w:r>
              <w:t>".</w:t>
            </w:r>
          </w:p>
          <w:p w:rsidR="002B1BDE" w:rsidRDefault="002B1BDE" w:rsidP="002B1BDE">
            <w:pPr>
              <w:pStyle w:val="HMBody11"/>
            </w:pPr>
            <w:r>
              <w:rPr>
                <w:rStyle w:val="HMAccent2"/>
                <w:i/>
              </w:rPr>
              <w:t>Z_Zar.res.9.1.306.0</w:t>
            </w:r>
            <w:r>
              <w:t xml:space="preserve">. Доработан </w:t>
            </w:r>
            <w:r>
              <w:rPr>
                <w:rStyle w:val="HMMenu"/>
              </w:rPr>
              <w:t>Отчет для контроля начисления взносов</w:t>
            </w:r>
            <w:r>
              <w:t xml:space="preserve"> на </w:t>
            </w:r>
            <w:r>
              <w:rPr>
                <w:rStyle w:val="HMField"/>
              </w:rPr>
              <w:t>Добровольное страхование</w:t>
            </w:r>
            <w:r>
              <w:t xml:space="preserve">: доступен дополнительный параметр </w:t>
            </w:r>
            <w:r>
              <w:rPr>
                <w:rStyle w:val="HMField"/>
              </w:rPr>
              <w:t>печатать лицевые счета без взносов</w:t>
            </w:r>
            <w:r>
              <w:t xml:space="preserve"> — если не включен, то в отчет попадут только данные сотрудников, у которых в том или ином месяце (из периода формирования отчета) присутствуют начисленные взносы на </w:t>
            </w:r>
            <w:r w:rsidR="009D695D">
              <w:t>ДПС</w:t>
            </w:r>
            <w:r>
              <w:t xml:space="preserve">; если включен, в отчет попадут все сотрудники, у которых есть начисления с </w:t>
            </w:r>
            <w:proofErr w:type="spellStart"/>
            <w:r>
              <w:t>входимостью</w:t>
            </w:r>
            <w:proofErr w:type="spellEnd"/>
            <w:r>
              <w:t xml:space="preserve"> в добровольное страхование.</w:t>
            </w:r>
          </w:p>
          <w:p w:rsidR="002B1BDE" w:rsidRDefault="002B1BDE" w:rsidP="009D695D">
            <w:pPr>
              <w:pStyle w:val="HMBody11"/>
              <w:keepNext/>
            </w:pPr>
            <w:r>
              <w:t>Статистическая отчетность:</w:t>
            </w:r>
          </w:p>
          <w:p w:rsidR="002B1BDE" w:rsidRDefault="002B1BDE" w:rsidP="002B1BDE">
            <w:pPr>
              <w:pStyle w:val="HMBullet0"/>
              <w:numPr>
                <w:ilvl w:val="0"/>
                <w:numId w:val="42"/>
              </w:numPr>
            </w:pPr>
            <w:r>
              <w:rPr>
                <w:rStyle w:val="HMAccent2"/>
                <w:i/>
              </w:rPr>
              <w:t>Z_Statis.res.9.1.165.0</w:t>
            </w:r>
            <w:r>
              <w:t xml:space="preserve">. Реализована выгрузка </w:t>
            </w:r>
            <w:r>
              <w:rPr>
                <w:rStyle w:val="HMMenu"/>
              </w:rPr>
              <w:t>Формы 12-т</w:t>
            </w:r>
            <w:r>
              <w:t xml:space="preserve"> "Отчет по труду" в редакции постановления </w:t>
            </w:r>
            <w:proofErr w:type="spellStart"/>
            <w:r w:rsidR="00D74278" w:rsidRPr="00D56DBD">
              <w:t>Белстата</w:t>
            </w:r>
            <w:proofErr w:type="spellEnd"/>
            <w:r w:rsidR="00D74278" w:rsidRPr="00D56DBD">
              <w:t xml:space="preserve"> </w:t>
            </w:r>
            <w:r>
              <w:t>от 08.08.2024 № 40 (внесены изменения по отображению количества знаков после запятой).</w:t>
            </w:r>
          </w:p>
          <w:p w:rsidR="009D695D" w:rsidRPr="009D695D" w:rsidRDefault="002B1BDE" w:rsidP="009D695D">
            <w:pPr>
              <w:pStyle w:val="HMBullet0"/>
              <w:numPr>
                <w:ilvl w:val="0"/>
                <w:numId w:val="42"/>
              </w:numPr>
              <w:rPr>
                <w:rFonts w:cs="Calibri"/>
                <w:color w:val="000000"/>
                <w:szCs w:val="24"/>
                <w:lang w:val="x-none"/>
              </w:rPr>
            </w:pPr>
            <w:r w:rsidRPr="002B1BDE">
              <w:rPr>
                <w:rStyle w:val="HMAccent2"/>
                <w:i/>
                <w:lang w:val="en-US"/>
              </w:rPr>
              <w:t>ZAR_9.1_946</w:t>
            </w:r>
            <w:r w:rsidRPr="002B1BDE">
              <w:rPr>
                <w:lang w:val="en-US"/>
              </w:rPr>
              <w:t xml:space="preserve"> (</w:t>
            </w:r>
            <w:r w:rsidRPr="002B1BDE">
              <w:rPr>
                <w:rStyle w:val="HMFieldVal"/>
                <w:lang w:val="en-US"/>
              </w:rPr>
              <w:t>Z_Statis.res.9.1.166.0</w:t>
            </w:r>
            <w:r w:rsidRPr="002B1BDE">
              <w:rPr>
                <w:lang w:val="en-US"/>
              </w:rPr>
              <w:t xml:space="preserve">, </w:t>
            </w:r>
            <w:r w:rsidRPr="002B1BDE">
              <w:rPr>
                <w:rStyle w:val="HMFieldVal"/>
                <w:lang w:val="en-US"/>
              </w:rPr>
              <w:t>Z_WT.res.9.1.162.0</w:t>
            </w:r>
            <w:r w:rsidRPr="002B1BDE">
              <w:rPr>
                <w:lang w:val="en-US"/>
              </w:rPr>
              <w:t xml:space="preserve">). </w:t>
            </w:r>
            <w:r>
              <w:t xml:space="preserve">В </w:t>
            </w:r>
            <w:r>
              <w:rPr>
                <w:rStyle w:val="HMMenu"/>
              </w:rPr>
              <w:t>Отчете об использовании календарного фонда времени</w:t>
            </w:r>
            <w:r>
              <w:t xml:space="preserve"> при формировании строки 21 учитываются также длительные прогулы, переходящие из месяца на следующий месяц, задаваемые через отпуска.</w:t>
            </w:r>
          </w:p>
          <w:p w:rsidR="00FF2E28" w:rsidRPr="002B1BDE" w:rsidRDefault="002B1BDE" w:rsidP="009D695D">
            <w:pPr>
              <w:pStyle w:val="HMBullet0"/>
              <w:numPr>
                <w:ilvl w:val="0"/>
                <w:numId w:val="42"/>
              </w:numPr>
              <w:rPr>
                <w:rFonts w:cs="Calibri"/>
                <w:color w:val="000000"/>
                <w:szCs w:val="24"/>
                <w:lang w:val="x-none"/>
              </w:rPr>
            </w:pPr>
            <w:r w:rsidRPr="002B1BDE">
              <w:rPr>
                <w:rStyle w:val="HMAccent2"/>
                <w:i/>
                <w:lang w:val="en-US"/>
              </w:rPr>
              <w:t>ZAR_9.1_947</w:t>
            </w:r>
            <w:r w:rsidRPr="002B1BDE">
              <w:rPr>
                <w:lang w:val="en-US"/>
              </w:rPr>
              <w:t xml:space="preserve"> (</w:t>
            </w:r>
            <w:r w:rsidRPr="002B1BDE">
              <w:rPr>
                <w:rStyle w:val="HMFieldVal"/>
                <w:lang w:val="en-US"/>
              </w:rPr>
              <w:t>Z_Statis.res.9.1.167.0</w:t>
            </w:r>
            <w:r w:rsidRPr="002B1BDE">
              <w:rPr>
                <w:lang w:val="en-US"/>
              </w:rPr>
              <w:t xml:space="preserve">, </w:t>
            </w:r>
            <w:r w:rsidRPr="002B1BDE">
              <w:rPr>
                <w:rStyle w:val="HMFieldVal"/>
                <w:lang w:val="en-US"/>
              </w:rPr>
              <w:t>Z_WT.res.9.1.163.0</w:t>
            </w:r>
            <w:r w:rsidRPr="002B1BDE">
              <w:rPr>
                <w:lang w:val="en-US"/>
              </w:rPr>
              <w:t xml:space="preserve">). </w:t>
            </w:r>
            <w:r>
              <w:t xml:space="preserve">По результатам формирования </w:t>
            </w:r>
            <w:r>
              <w:rPr>
                <w:rStyle w:val="HMMenu"/>
              </w:rPr>
              <w:t>Статистики о труде и движении рабочей силы</w:t>
            </w:r>
            <w:r>
              <w:t xml:space="preserve"> в печатной форме протокола расчета ССЧ (при включенных параметрах </w:t>
            </w:r>
            <w:r>
              <w:rPr>
                <w:rStyle w:val="HMField"/>
              </w:rPr>
              <w:t>расшифровка расчета ССЧ</w:t>
            </w:r>
            <w:r>
              <w:t xml:space="preserve"> и </w:t>
            </w:r>
            <w:r>
              <w:rPr>
                <w:rStyle w:val="HMField"/>
              </w:rPr>
              <w:t>Тип протокола</w:t>
            </w:r>
            <w:r>
              <w:t xml:space="preserve">: </w:t>
            </w:r>
            <w:r>
              <w:rPr>
                <w:rStyle w:val="HMField"/>
              </w:rPr>
              <w:t>расчет ССЧ</w:t>
            </w:r>
            <w:r>
              <w:t xml:space="preserve">) присутствует дополнительная колонка "Группа инвалидности", в которой выводится информация о группе </w:t>
            </w:r>
            <w:r w:rsidR="009D695D">
              <w:t xml:space="preserve">инвалидности </w:t>
            </w:r>
            <w:r>
              <w:t>и датах действия.</w:t>
            </w:r>
          </w:p>
        </w:tc>
      </w:tr>
    </w:tbl>
    <w:p w:rsidR="00FF2E28" w:rsidRDefault="00FF2E28" w:rsidP="002A76CA">
      <w:pPr>
        <w:spacing w:after="0" w:line="240" w:lineRule="auto"/>
        <w:rPr>
          <w:rFonts w:ascii="Calibri" w:hAnsi="Calibri" w:cs="Calibri"/>
          <w:color w:val="000000"/>
          <w:szCs w:val="24"/>
          <w:lang w:val="x-none"/>
        </w:rPr>
      </w:pPr>
    </w:p>
    <w:sectPr w:rsidR="00FF2E28" w:rsidSect="002A76CA">
      <w:footerReference w:type="even" r:id="rId7"/>
      <w:footerReference w:type="default" r:id="rId8"/>
      <w:footerReference w:type="first" r:id="rId9"/>
      <w:pgSz w:w="11906" w:h="16838"/>
      <w:pgMar w:top="1247" w:right="1418" w:bottom="993" w:left="1418" w:header="709" w:footer="66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A56B8" w:rsidRDefault="00CA56B8">
      <w:pPr>
        <w:spacing w:after="0" w:line="240" w:lineRule="auto"/>
      </w:pPr>
      <w:r>
        <w:separator/>
      </w:r>
    </w:p>
  </w:endnote>
  <w:endnote w:type="continuationSeparator" w:id="0">
    <w:p w:rsidR="00CA56B8" w:rsidRDefault="00CA56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F5FD8" w:rsidRPr="00932E2E" w:rsidRDefault="00E5093F" w:rsidP="00BB4C28">
    <w:pPr>
      <w:pStyle w:val="a5"/>
      <w:pBdr>
        <w:top w:val="single" w:sz="6" w:space="1" w:color="0060CC"/>
      </w:pBdr>
      <w:rPr>
        <w:rFonts w:ascii="Arial" w:hAnsi="Arial" w:cs="Arial"/>
        <w:color w:val="0060CC"/>
        <w:lang w:val="ru-RU"/>
      </w:rPr>
    </w:pPr>
    <w:r w:rsidRPr="00D827ED">
      <w:rPr>
        <w:rFonts w:ascii="Arial" w:hAnsi="Arial" w:cs="Arial"/>
        <w:color w:val="0060CC"/>
      </w:rPr>
      <w:fldChar w:fldCharType="begin"/>
    </w:r>
    <w:r w:rsidRPr="00932E2E">
      <w:rPr>
        <w:rFonts w:ascii="Arial" w:hAnsi="Arial" w:cs="Arial"/>
        <w:color w:val="0060CC"/>
        <w:lang w:val="ru-RU"/>
      </w:rPr>
      <w:instrText xml:space="preserve"> </w:instrText>
    </w:r>
    <w:r w:rsidRPr="00D827ED">
      <w:rPr>
        <w:rFonts w:ascii="Arial" w:hAnsi="Arial" w:cs="Arial"/>
        <w:color w:val="0060CC"/>
      </w:rPr>
      <w:instrText>PAGE</w:instrText>
    </w:r>
    <w:r w:rsidRPr="00932E2E">
      <w:rPr>
        <w:rFonts w:ascii="Arial" w:hAnsi="Arial" w:cs="Arial"/>
        <w:color w:val="0060CC"/>
        <w:lang w:val="ru-RU"/>
      </w:rPr>
      <w:instrText xml:space="preserve">  \* </w:instrText>
    </w:r>
    <w:r w:rsidRPr="00D827ED">
      <w:rPr>
        <w:rFonts w:ascii="Arial" w:hAnsi="Arial" w:cs="Arial"/>
        <w:color w:val="0060CC"/>
      </w:rPr>
      <w:instrText>Arabic</w:instrText>
    </w:r>
    <w:r w:rsidRPr="00932E2E">
      <w:rPr>
        <w:rFonts w:ascii="Arial" w:hAnsi="Arial" w:cs="Arial"/>
        <w:color w:val="0060CC"/>
        <w:lang w:val="ru-RU"/>
      </w:rPr>
      <w:instrText xml:space="preserve">  \* </w:instrText>
    </w:r>
    <w:r w:rsidRPr="00D827ED">
      <w:rPr>
        <w:rFonts w:ascii="Arial" w:hAnsi="Arial" w:cs="Arial"/>
        <w:color w:val="0060CC"/>
      </w:rPr>
      <w:instrText>MERGEFORMAT</w:instrText>
    </w:r>
    <w:r w:rsidRPr="00932E2E">
      <w:rPr>
        <w:rFonts w:ascii="Arial" w:hAnsi="Arial" w:cs="Arial"/>
        <w:color w:val="0060CC"/>
        <w:lang w:val="ru-RU"/>
      </w:rPr>
      <w:instrText xml:space="preserve"> </w:instrText>
    </w:r>
    <w:r w:rsidRPr="00D827ED">
      <w:rPr>
        <w:rFonts w:ascii="Arial" w:hAnsi="Arial" w:cs="Arial"/>
        <w:color w:val="0060CC"/>
      </w:rPr>
      <w:fldChar w:fldCharType="separate"/>
    </w:r>
    <w:r w:rsidRPr="00932E2E">
      <w:rPr>
        <w:rFonts w:ascii="Arial" w:hAnsi="Arial" w:cs="Arial"/>
        <w:noProof/>
        <w:color w:val="0060CC"/>
        <w:lang w:val="ru-RU"/>
      </w:rPr>
      <w:t>4</w:t>
    </w:r>
    <w:r w:rsidRPr="00D827ED">
      <w:rPr>
        <w:rFonts w:ascii="Arial" w:hAnsi="Arial" w:cs="Arial"/>
        <w:color w:val="0060CC"/>
      </w:rPr>
      <w:fldChar w:fldCharType="end"/>
    </w:r>
    <w:r w:rsidRPr="00932E2E">
      <w:rPr>
        <w:rFonts w:ascii="Arial" w:hAnsi="Arial" w:cs="Arial"/>
        <w:color w:val="0060CC"/>
        <w:lang w:val="ru-RU"/>
      </w:rPr>
      <w:tab/>
    </w:r>
    <w:r w:rsidRPr="00932E2E">
      <w:rPr>
        <w:rFonts w:ascii="Arial" w:hAnsi="Arial" w:cs="Arial"/>
        <w:color w:val="0060CC"/>
        <w:lang w:val="ru-RU"/>
      </w:rPr>
      <w:tab/>
    </w:r>
    <w:r w:rsidRPr="00D827ED">
      <w:rPr>
        <w:rFonts w:ascii="Arial" w:hAnsi="Arial" w:cs="Arial"/>
        <w:color w:val="0060CC"/>
      </w:rPr>
      <w:fldChar w:fldCharType="begin"/>
    </w:r>
    <w:r w:rsidRPr="00932E2E">
      <w:rPr>
        <w:rFonts w:ascii="Arial" w:hAnsi="Arial" w:cs="Arial"/>
        <w:color w:val="0060CC"/>
        <w:lang w:val="ru-RU"/>
      </w:rPr>
      <w:instrText xml:space="preserve"> </w:instrText>
    </w:r>
    <w:r w:rsidRPr="00D827ED">
      <w:rPr>
        <w:rFonts w:ascii="Arial" w:hAnsi="Arial" w:cs="Arial"/>
        <w:color w:val="0060CC"/>
      </w:rPr>
      <w:instrText>STYLEREF</w:instrText>
    </w:r>
    <w:r w:rsidRPr="00932E2E">
      <w:rPr>
        <w:rFonts w:ascii="Arial" w:hAnsi="Arial" w:cs="Arial"/>
        <w:color w:val="0060CC"/>
        <w:lang w:val="ru-RU"/>
      </w:rPr>
      <w:instrText xml:space="preserve">  "Заголовок 1;</w:instrText>
    </w:r>
    <w:r w:rsidRPr="00D827ED">
      <w:rPr>
        <w:rFonts w:ascii="Arial" w:hAnsi="Arial" w:cs="Arial"/>
        <w:color w:val="0060CC"/>
      </w:rPr>
      <w:instrText>Heading</w:instrText>
    </w:r>
    <w:r w:rsidRPr="00932E2E">
      <w:rPr>
        <w:rFonts w:ascii="Arial" w:hAnsi="Arial" w:cs="Arial"/>
        <w:color w:val="0060CC"/>
        <w:lang w:val="ru-RU"/>
      </w:rPr>
      <w:instrText xml:space="preserve"> 1"  \* </w:instrText>
    </w:r>
    <w:r w:rsidRPr="00D827ED">
      <w:rPr>
        <w:rFonts w:ascii="Arial" w:hAnsi="Arial" w:cs="Arial"/>
        <w:color w:val="0060CC"/>
      </w:rPr>
      <w:instrText>MERGEFORMAT</w:instrText>
    </w:r>
    <w:r w:rsidRPr="00932E2E">
      <w:rPr>
        <w:rFonts w:ascii="Arial" w:hAnsi="Arial" w:cs="Arial"/>
        <w:color w:val="0060CC"/>
        <w:lang w:val="ru-RU"/>
      </w:rPr>
      <w:instrText xml:space="preserve"> </w:instrText>
    </w:r>
    <w:r w:rsidRPr="00D827ED">
      <w:rPr>
        <w:rFonts w:ascii="Arial" w:hAnsi="Arial" w:cs="Arial"/>
        <w:color w:val="0060CC"/>
      </w:rPr>
      <w:fldChar w:fldCharType="separate"/>
    </w:r>
    <w:r w:rsidR="00AE100C">
      <w:rPr>
        <w:rFonts w:ascii="Arial" w:hAnsi="Arial" w:cs="Arial"/>
        <w:b/>
        <w:bCs/>
        <w:noProof/>
        <w:color w:val="0060CC"/>
        <w:lang w:val="ru-RU"/>
      </w:rPr>
      <w:t>Ошибка! Текст указанного стиля в документе отсутствует.</w:t>
    </w:r>
    <w:r w:rsidRPr="00D827ED">
      <w:rPr>
        <w:rFonts w:ascii="Arial" w:hAnsi="Arial" w:cs="Arial"/>
        <w:color w:val="0060CC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10AF" w:rsidRPr="00A873C0" w:rsidRDefault="00811C72" w:rsidP="001509DF">
    <w:pPr>
      <w:pStyle w:val="a5"/>
      <w:pBdr>
        <w:top w:val="single" w:sz="4" w:space="2" w:color="505050"/>
      </w:pBdr>
      <w:spacing w:before="120"/>
      <w:rPr>
        <w:rFonts w:asciiTheme="majorHAnsi" w:hAnsiTheme="majorHAnsi" w:cstheme="majorHAnsi"/>
        <w:color w:val="505050"/>
        <w:sz w:val="22"/>
        <w:szCs w:val="22"/>
      </w:rPr>
    </w:pPr>
    <w:r w:rsidRPr="00A07A6E">
      <w:rPr>
        <w:rFonts w:asciiTheme="majorHAnsi" w:hAnsiTheme="majorHAnsi" w:cstheme="majorHAnsi"/>
        <w:noProof/>
        <w:color w:val="505050"/>
        <w:sz w:val="22"/>
        <w:szCs w:val="22"/>
        <w:lang w:val="ru-RU" w:eastAsia="ru-RU" w:bidi="ar-SA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>
              <wp:simplePos x="0" y="0"/>
              <wp:positionH relativeFrom="rightMargin">
                <wp:posOffset>-542925</wp:posOffset>
              </wp:positionH>
              <wp:positionV relativeFrom="paragraph">
                <wp:posOffset>109278</wp:posOffset>
              </wp:positionV>
              <wp:extent cx="539750" cy="221673"/>
              <wp:effectExtent l="0" t="0" r="12700" b="6985"/>
              <wp:wrapNone/>
              <wp:docPr id="217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9750" cy="221673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A07A6E" w:rsidRPr="00EE381E" w:rsidRDefault="00A07A6E" w:rsidP="00A07A6E">
                          <w:pPr>
                            <w:jc w:val="right"/>
                            <w:rPr>
                              <w:rFonts w:asciiTheme="majorHAnsi" w:hAnsiTheme="majorHAnsi" w:cstheme="majorHAnsi"/>
                              <w:color w:val="505050"/>
                            </w:rPr>
                          </w:pPr>
                          <w:r w:rsidRPr="00EE381E">
                            <w:rPr>
                              <w:rFonts w:asciiTheme="majorHAnsi" w:hAnsiTheme="majorHAnsi" w:cstheme="majorHAnsi"/>
                              <w:color w:val="505050"/>
                            </w:rPr>
                            <w:fldChar w:fldCharType="begin"/>
                          </w:r>
                          <w:r w:rsidRPr="00EE381E">
                            <w:rPr>
                              <w:rFonts w:asciiTheme="majorHAnsi" w:hAnsiTheme="majorHAnsi" w:cstheme="majorHAnsi"/>
                              <w:color w:val="505050"/>
                            </w:rPr>
                            <w:instrText xml:space="preserve"> PAGE  \* Arabic  \* MERGEFORMAT </w:instrText>
                          </w:r>
                          <w:r w:rsidRPr="00EE381E">
                            <w:rPr>
                              <w:rFonts w:asciiTheme="majorHAnsi" w:hAnsiTheme="majorHAnsi" w:cstheme="majorHAnsi"/>
                              <w:color w:val="505050"/>
                            </w:rPr>
                            <w:fldChar w:fldCharType="separate"/>
                          </w:r>
                          <w:r w:rsidR="00380F6B">
                            <w:rPr>
                              <w:rFonts w:asciiTheme="majorHAnsi" w:hAnsiTheme="majorHAnsi" w:cstheme="majorHAnsi"/>
                              <w:noProof/>
                              <w:color w:val="505050"/>
                            </w:rPr>
                            <w:t>4</w:t>
                          </w:r>
                          <w:r w:rsidRPr="00EE381E">
                            <w:rPr>
                              <w:rFonts w:asciiTheme="majorHAnsi" w:hAnsiTheme="majorHAnsi" w:cstheme="majorHAnsi"/>
                              <w:color w:val="50505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margin-left:-42.75pt;margin-top:8.6pt;width:42.5pt;height:17.4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righ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" filled="f" stroked="f">
              <v:textbox inset="0,0,0,0">
                <w:txbxContent>
                  <w:p w:rsidR="00A07A6E" w:rsidRPr="00EE381E" w:rsidRDefault="00A07A6E" w:rsidP="00A07A6E">
                    <w:pPr>
                      <w:jc w:val="right"/>
                      <w:rPr>
                        <w:rFonts w:asciiTheme="majorHAnsi" w:hAnsiTheme="majorHAnsi" w:cstheme="majorHAnsi"/>
                        <w:color w:val="505050"/>
                      </w:rPr>
                    </w:pPr>
                    <w:r w:rsidRPr="00EE381E">
                      <w:rPr>
                        <w:rFonts w:asciiTheme="majorHAnsi" w:hAnsiTheme="majorHAnsi" w:cstheme="majorHAnsi"/>
                        <w:color w:val="505050"/>
                      </w:rPr>
                      <w:fldChar w:fldCharType="begin"/>
                    </w:r>
                    <w:r w:rsidRPr="00EE381E">
                      <w:rPr>
                        <w:rFonts w:asciiTheme="majorHAnsi" w:hAnsiTheme="majorHAnsi" w:cstheme="majorHAnsi"/>
                        <w:color w:val="505050"/>
                      </w:rPr>
                      <w:instrText xml:space="preserve"> PAGE  \* Arabic  \* MERGEFORMAT </w:instrText>
                    </w:r>
                    <w:r w:rsidRPr="00EE381E">
                      <w:rPr>
                        <w:rFonts w:asciiTheme="majorHAnsi" w:hAnsiTheme="majorHAnsi" w:cstheme="majorHAnsi"/>
                        <w:color w:val="505050"/>
                      </w:rPr>
                      <w:fldChar w:fldCharType="separate"/>
                    </w:r>
                    <w:r w:rsidR="00380F6B">
                      <w:rPr>
                        <w:rFonts w:asciiTheme="majorHAnsi" w:hAnsiTheme="majorHAnsi" w:cstheme="majorHAnsi"/>
                        <w:noProof/>
                        <w:color w:val="505050"/>
                      </w:rPr>
                      <w:t>4</w:t>
                    </w:r>
                    <w:r w:rsidRPr="00EE381E">
                      <w:rPr>
                        <w:rFonts w:asciiTheme="majorHAnsi" w:hAnsiTheme="majorHAnsi" w:cstheme="majorHAnsi"/>
                        <w:color w:val="505050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10AF" w:rsidRDefault="00E16CF0" w:rsidP="003010AF">
    <w:pPr>
      <w:pStyle w:val="a5"/>
      <w:pBdr>
        <w:top w:val="single" w:sz="6" w:space="1" w:color="auto"/>
      </w:pBdr>
    </w:pPr>
    <w:sdt>
      <w:sdtPr>
        <w:rPr>
          <w:rFonts w:ascii="Arial" w:hAnsi="Arial" w:cs="Arial"/>
          <w:i/>
        </w:rPr>
        <w:alias w:val="Название"/>
        <w:tag w:val=""/>
        <w:id w:val="-1351176591"/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9E64CE">
          <w:rPr>
            <w:rFonts w:ascii="Arial" w:hAnsi="Arial" w:cs="Arial"/>
            <w:i/>
          </w:rPr>
          <w:t>&lt;%SYSNAME%&gt;. Май</w:t>
        </w:r>
      </w:sdtContent>
    </w:sdt>
    <w:r w:rsidR="00E5093F">
      <w:tab/>
    </w:r>
    <w:r w:rsidR="00E5093F">
      <w:tab/>
    </w:r>
    <w:r w:rsidR="00E5093F">
      <w:rPr>
        <w:rFonts w:ascii="Arial" w:hAnsi="Arial" w:cs="Arial"/>
        <w:i/>
      </w:rPr>
      <w:fldChar w:fldCharType="begin"/>
    </w:r>
    <w:r w:rsidR="00E5093F">
      <w:rPr>
        <w:rFonts w:ascii="Arial" w:hAnsi="Arial" w:cs="Arial"/>
        <w:i/>
      </w:rPr>
      <w:instrText xml:space="preserve"> PAGE  \* Arabic  \* MERGEFORMAT </w:instrText>
    </w:r>
    <w:r w:rsidR="00E5093F">
      <w:rPr>
        <w:rFonts w:ascii="Arial" w:hAnsi="Arial" w:cs="Arial"/>
        <w:i/>
      </w:rPr>
      <w:fldChar w:fldCharType="separate"/>
    </w:r>
    <w:r w:rsidR="00E5093F">
      <w:rPr>
        <w:rFonts w:ascii="Arial" w:hAnsi="Arial" w:cs="Arial"/>
        <w:i/>
        <w:noProof/>
      </w:rPr>
      <w:t>2</w:t>
    </w:r>
    <w:r w:rsidR="00E5093F">
      <w:rPr>
        <w:rFonts w:ascii="Arial" w:hAnsi="Arial" w:cs="Arial"/>
        <w:i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A56B8" w:rsidRDefault="00CA56B8">
      <w:pPr>
        <w:spacing w:after="0" w:line="240" w:lineRule="auto"/>
      </w:pPr>
      <w:r>
        <w:separator/>
      </w:r>
    </w:p>
  </w:footnote>
  <w:footnote w:type="continuationSeparator" w:id="0">
    <w:p w:rsidR="00CA56B8" w:rsidRDefault="00CA56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6A6E08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276611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26832D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D8EF6D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E18810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99616D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DEC3D0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570FB0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3EEA9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E6260B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875831"/>
    <w:multiLevelType w:val="singleLevel"/>
    <w:tmpl w:val="2FB6C71C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11" w15:restartNumberingAfterBreak="0">
    <w:nsid w:val="08113113"/>
    <w:multiLevelType w:val="singleLevel"/>
    <w:tmpl w:val="AC666722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12" w15:restartNumberingAfterBreak="0">
    <w:nsid w:val="093E530A"/>
    <w:multiLevelType w:val="singleLevel"/>
    <w:tmpl w:val="D5A2383A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13" w15:restartNumberingAfterBreak="0">
    <w:nsid w:val="0B2E23DD"/>
    <w:multiLevelType w:val="singleLevel"/>
    <w:tmpl w:val="07CC9E52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14" w15:restartNumberingAfterBreak="0">
    <w:nsid w:val="11A81240"/>
    <w:multiLevelType w:val="singleLevel"/>
    <w:tmpl w:val="C878348A"/>
    <w:lvl w:ilvl="0">
      <w:start w:val="1"/>
      <w:numFmt w:val="bullet"/>
      <w:lvlText w:val="–"/>
      <w:lvlJc w:val="left"/>
      <w:pPr>
        <w:ind w:left="720" w:hanging="360"/>
      </w:pPr>
      <w:rPr>
        <w:rFonts w:ascii="Segoe UI" w:hAnsi="Segoe UI"/>
        <w:color w:val="000000"/>
        <w:sz w:val="22"/>
      </w:rPr>
    </w:lvl>
  </w:abstractNum>
  <w:abstractNum w:abstractNumId="15" w15:restartNumberingAfterBreak="0">
    <w:nsid w:val="1A5F5E2E"/>
    <w:multiLevelType w:val="singleLevel"/>
    <w:tmpl w:val="BF083C18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16" w15:restartNumberingAfterBreak="0">
    <w:nsid w:val="1C2D103C"/>
    <w:multiLevelType w:val="singleLevel"/>
    <w:tmpl w:val="1B0012BE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17" w15:restartNumberingAfterBreak="0">
    <w:nsid w:val="1F5B185F"/>
    <w:multiLevelType w:val="multilevel"/>
    <w:tmpl w:val="4E4C1850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4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5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6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8" w15:restartNumberingAfterBreak="0">
    <w:nsid w:val="217F45F7"/>
    <w:multiLevelType w:val="singleLevel"/>
    <w:tmpl w:val="C5863940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19" w15:restartNumberingAfterBreak="0">
    <w:nsid w:val="24354FEF"/>
    <w:multiLevelType w:val="hybridMultilevel"/>
    <w:tmpl w:val="96D8595A"/>
    <w:lvl w:ilvl="0" w:tplc="0C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29EE4276"/>
    <w:multiLevelType w:val="singleLevel"/>
    <w:tmpl w:val="EA2ADF4E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21" w15:restartNumberingAfterBreak="0">
    <w:nsid w:val="2D013866"/>
    <w:multiLevelType w:val="singleLevel"/>
    <w:tmpl w:val="BED0DD62"/>
    <w:lvl w:ilvl="0">
      <w:start w:val="1"/>
      <w:numFmt w:val="bullet"/>
      <w:lvlText w:val="–"/>
      <w:lvlJc w:val="left"/>
      <w:pPr>
        <w:ind w:left="720" w:hanging="360"/>
      </w:pPr>
      <w:rPr>
        <w:rFonts w:ascii="Segoe UI" w:hAnsi="Segoe UI"/>
        <w:color w:val="000000"/>
        <w:sz w:val="22"/>
      </w:rPr>
    </w:lvl>
  </w:abstractNum>
  <w:abstractNum w:abstractNumId="22" w15:restartNumberingAfterBreak="0">
    <w:nsid w:val="31596364"/>
    <w:multiLevelType w:val="singleLevel"/>
    <w:tmpl w:val="63DA032C"/>
    <w:lvl w:ilvl="0">
      <w:start w:val="1"/>
      <w:numFmt w:val="bullet"/>
      <w:lvlText w:val="–"/>
      <w:lvlJc w:val="left"/>
      <w:pPr>
        <w:ind w:left="720" w:hanging="360"/>
      </w:pPr>
      <w:rPr>
        <w:rFonts w:ascii="Segoe UI" w:hAnsi="Segoe UI"/>
        <w:color w:val="000000"/>
        <w:sz w:val="22"/>
      </w:rPr>
    </w:lvl>
  </w:abstractNum>
  <w:abstractNum w:abstractNumId="23" w15:restartNumberingAfterBreak="0">
    <w:nsid w:val="31DC797B"/>
    <w:multiLevelType w:val="singleLevel"/>
    <w:tmpl w:val="713C97E8"/>
    <w:lvl w:ilvl="0">
      <w:start w:val="1"/>
      <w:numFmt w:val="bullet"/>
      <w:lvlText w:val="–"/>
      <w:lvlJc w:val="left"/>
      <w:pPr>
        <w:ind w:left="720" w:hanging="360"/>
      </w:pPr>
      <w:rPr>
        <w:rFonts w:ascii="Segoe UI" w:hAnsi="Segoe UI"/>
        <w:color w:val="000000"/>
        <w:sz w:val="22"/>
      </w:rPr>
    </w:lvl>
  </w:abstractNum>
  <w:abstractNum w:abstractNumId="24" w15:restartNumberingAfterBreak="0">
    <w:nsid w:val="324E1E58"/>
    <w:multiLevelType w:val="singleLevel"/>
    <w:tmpl w:val="BEBCB28E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25" w15:restartNumberingAfterBreak="0">
    <w:nsid w:val="345D16E8"/>
    <w:multiLevelType w:val="singleLevel"/>
    <w:tmpl w:val="D318D9CC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26" w15:restartNumberingAfterBreak="0">
    <w:nsid w:val="39B92881"/>
    <w:multiLevelType w:val="singleLevel"/>
    <w:tmpl w:val="3BAC9568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27" w15:restartNumberingAfterBreak="0">
    <w:nsid w:val="3B944C00"/>
    <w:multiLevelType w:val="hybridMultilevel"/>
    <w:tmpl w:val="E042C31C"/>
    <w:lvl w:ilvl="0" w:tplc="0C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407C291C"/>
    <w:multiLevelType w:val="singleLevel"/>
    <w:tmpl w:val="81D8DEDE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29" w15:restartNumberingAfterBreak="0">
    <w:nsid w:val="41727494"/>
    <w:multiLevelType w:val="singleLevel"/>
    <w:tmpl w:val="30AEEA4C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30" w15:restartNumberingAfterBreak="0">
    <w:nsid w:val="43695C12"/>
    <w:multiLevelType w:val="hybridMultilevel"/>
    <w:tmpl w:val="AC5A7A90"/>
    <w:lvl w:ilvl="0" w:tplc="0C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48959625"/>
    <w:multiLevelType w:val="singleLevel"/>
    <w:tmpl w:val="560C2C6D"/>
    <w:lvl w:ilvl="0">
      <w:numFmt w:val="bullet"/>
      <w:lvlText w:val="·"/>
      <w:lvlJc w:val="left"/>
      <w:pPr>
        <w:tabs>
          <w:tab w:val="num" w:pos="480"/>
        </w:tabs>
        <w:ind w:left="480" w:hanging="360"/>
      </w:pPr>
      <w:rPr>
        <w:rFonts w:ascii="Symbol" w:hAnsi="Symbol" w:cs="Symbol"/>
        <w:color w:val="000000"/>
        <w:sz w:val="24"/>
        <w:szCs w:val="24"/>
      </w:rPr>
    </w:lvl>
  </w:abstractNum>
  <w:abstractNum w:abstractNumId="32" w15:restartNumberingAfterBreak="0">
    <w:nsid w:val="498D5AAD"/>
    <w:multiLevelType w:val="hybridMultilevel"/>
    <w:tmpl w:val="C4603894"/>
    <w:lvl w:ilvl="0" w:tplc="0C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2E01F86"/>
    <w:multiLevelType w:val="singleLevel"/>
    <w:tmpl w:val="18D89A10"/>
    <w:lvl w:ilvl="0">
      <w:start w:val="1"/>
      <w:numFmt w:val="bullet"/>
      <w:lvlText w:val="–"/>
      <w:lvlJc w:val="left"/>
      <w:pPr>
        <w:ind w:left="720" w:hanging="360"/>
      </w:pPr>
      <w:rPr>
        <w:rFonts w:ascii="Segoe UI" w:hAnsi="Segoe UI"/>
        <w:color w:val="000000"/>
        <w:sz w:val="22"/>
      </w:rPr>
    </w:lvl>
  </w:abstractNum>
  <w:abstractNum w:abstractNumId="34" w15:restartNumberingAfterBreak="0">
    <w:nsid w:val="53412E1C"/>
    <w:multiLevelType w:val="hybridMultilevel"/>
    <w:tmpl w:val="2EA032EA"/>
    <w:lvl w:ilvl="0" w:tplc="0C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6996914"/>
    <w:multiLevelType w:val="singleLevel"/>
    <w:tmpl w:val="CF2C5F02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36" w15:restartNumberingAfterBreak="0">
    <w:nsid w:val="588B1D18"/>
    <w:multiLevelType w:val="singleLevel"/>
    <w:tmpl w:val="BA18D158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37" w15:restartNumberingAfterBreak="0">
    <w:nsid w:val="5FDC54F2"/>
    <w:multiLevelType w:val="singleLevel"/>
    <w:tmpl w:val="379CE12C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38" w15:restartNumberingAfterBreak="0">
    <w:nsid w:val="6E1031C1"/>
    <w:multiLevelType w:val="singleLevel"/>
    <w:tmpl w:val="EF5E8B64"/>
    <w:lvl w:ilvl="0">
      <w:start w:val="1"/>
      <w:numFmt w:val="bullet"/>
      <w:lvlText w:val="–"/>
      <w:lvlJc w:val="left"/>
      <w:pPr>
        <w:ind w:left="720" w:hanging="360"/>
      </w:pPr>
      <w:rPr>
        <w:rFonts w:ascii="Segoe UI" w:hAnsi="Segoe UI"/>
        <w:color w:val="000000"/>
        <w:sz w:val="22"/>
      </w:rPr>
    </w:lvl>
  </w:abstractNum>
  <w:abstractNum w:abstractNumId="39" w15:restartNumberingAfterBreak="0">
    <w:nsid w:val="73BE1FEF"/>
    <w:multiLevelType w:val="singleLevel"/>
    <w:tmpl w:val="9F32E440"/>
    <w:lvl w:ilvl="0">
      <w:start w:val="1"/>
      <w:numFmt w:val="bullet"/>
      <w:lvlText w:val="-"/>
      <w:lvlJc w:val="left"/>
      <w:pPr>
        <w:ind w:left="720" w:hanging="360"/>
      </w:pPr>
      <w:rPr>
        <w:rFonts w:ascii="Symbol" w:hAnsi="Symbol"/>
        <w:color w:val="000000"/>
        <w:sz w:val="22"/>
      </w:rPr>
    </w:lvl>
  </w:abstractNum>
  <w:abstractNum w:abstractNumId="40" w15:restartNumberingAfterBreak="0">
    <w:nsid w:val="74844C7A"/>
    <w:multiLevelType w:val="singleLevel"/>
    <w:tmpl w:val="4F5863BA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41" w15:restartNumberingAfterBreak="0">
    <w:nsid w:val="7C794081"/>
    <w:multiLevelType w:val="singleLevel"/>
    <w:tmpl w:val="6CE423B2"/>
    <w:lvl w:ilvl="0">
      <w:numFmt w:val="bullet"/>
      <w:lvlText w:val="·"/>
      <w:lvlJc w:val="left"/>
      <w:pPr>
        <w:tabs>
          <w:tab w:val="num" w:pos="480"/>
        </w:tabs>
        <w:ind w:left="480" w:hanging="360"/>
      </w:pPr>
      <w:rPr>
        <w:rFonts w:ascii="Symbol" w:hAnsi="Symbol" w:cs="Symbol"/>
        <w:color w:val="000000"/>
        <w:sz w:val="24"/>
        <w:szCs w:val="24"/>
      </w:rPr>
    </w:lvl>
  </w:abstractNum>
  <w:abstractNum w:abstractNumId="42" w15:restartNumberingAfterBreak="0">
    <w:nsid w:val="7D4A2881"/>
    <w:multiLevelType w:val="singleLevel"/>
    <w:tmpl w:val="3115C019"/>
    <w:lvl w:ilvl="0">
      <w:numFmt w:val="bullet"/>
      <w:lvlText w:val="·"/>
      <w:lvlJc w:val="left"/>
      <w:pPr>
        <w:tabs>
          <w:tab w:val="num" w:pos="480"/>
        </w:tabs>
        <w:ind w:left="480" w:hanging="360"/>
      </w:pPr>
      <w:rPr>
        <w:rFonts w:ascii="Symbol" w:hAnsi="Symbol" w:cs="Symbol"/>
        <w:color w:val="000000"/>
        <w:sz w:val="24"/>
        <w:szCs w:val="24"/>
      </w:rPr>
    </w:lvl>
  </w:abstractNum>
  <w:abstractNum w:abstractNumId="43" w15:restartNumberingAfterBreak="0">
    <w:nsid w:val="7D6B367E"/>
    <w:multiLevelType w:val="hybridMultilevel"/>
    <w:tmpl w:val="5CB63080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327ABC"/>
    <w:multiLevelType w:val="singleLevel"/>
    <w:tmpl w:val="A128FA58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num w:numId="1">
    <w:abstractNumId w:val="17"/>
  </w:num>
  <w:num w:numId="2">
    <w:abstractNumId w:val="16"/>
  </w:num>
  <w:num w:numId="3">
    <w:abstractNumId w:val="22"/>
  </w:num>
  <w:num w:numId="4">
    <w:abstractNumId w:val="15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44"/>
  </w:num>
  <w:num w:numId="16">
    <w:abstractNumId w:val="20"/>
  </w:num>
  <w:num w:numId="17">
    <w:abstractNumId w:val="18"/>
  </w:num>
  <w:num w:numId="18">
    <w:abstractNumId w:val="38"/>
  </w:num>
  <w:num w:numId="19">
    <w:abstractNumId w:val="34"/>
  </w:num>
  <w:num w:numId="20">
    <w:abstractNumId w:val="43"/>
  </w:num>
  <w:num w:numId="21">
    <w:abstractNumId w:val="39"/>
  </w:num>
  <w:num w:numId="22">
    <w:abstractNumId w:val="25"/>
  </w:num>
  <w:num w:numId="23">
    <w:abstractNumId w:val="10"/>
  </w:num>
  <w:num w:numId="24">
    <w:abstractNumId w:val="24"/>
  </w:num>
  <w:num w:numId="25">
    <w:abstractNumId w:val="30"/>
  </w:num>
  <w:num w:numId="26">
    <w:abstractNumId w:val="37"/>
  </w:num>
  <w:num w:numId="27">
    <w:abstractNumId w:val="36"/>
  </w:num>
  <w:num w:numId="28">
    <w:abstractNumId w:val="13"/>
  </w:num>
  <w:num w:numId="29">
    <w:abstractNumId w:val="21"/>
  </w:num>
  <w:num w:numId="30">
    <w:abstractNumId w:val="28"/>
  </w:num>
  <w:num w:numId="31">
    <w:abstractNumId w:val="33"/>
  </w:num>
  <w:num w:numId="32">
    <w:abstractNumId w:val="19"/>
  </w:num>
  <w:num w:numId="33">
    <w:abstractNumId w:val="27"/>
  </w:num>
  <w:num w:numId="34">
    <w:abstractNumId w:val="29"/>
  </w:num>
  <w:num w:numId="35">
    <w:abstractNumId w:val="31"/>
  </w:num>
  <w:num w:numId="36">
    <w:abstractNumId w:val="11"/>
  </w:num>
  <w:num w:numId="37">
    <w:abstractNumId w:val="40"/>
  </w:num>
  <w:num w:numId="38">
    <w:abstractNumId w:val="26"/>
  </w:num>
  <w:num w:numId="39">
    <w:abstractNumId w:val="14"/>
  </w:num>
  <w:num w:numId="40">
    <w:abstractNumId w:val="32"/>
  </w:num>
  <w:num w:numId="41">
    <w:abstractNumId w:val="35"/>
  </w:num>
  <w:num w:numId="42">
    <w:abstractNumId w:val="12"/>
  </w:num>
  <w:num w:numId="43">
    <w:abstractNumId w:val="23"/>
  </w:num>
  <w:num w:numId="44">
    <w:abstractNumId w:val="42"/>
  </w:num>
  <w:num w:numId="45">
    <w:abstractNumId w:val="4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attachedTemplate r:id="rId1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0A44"/>
    <w:rsid w:val="00006BAD"/>
    <w:rsid w:val="00012AE7"/>
    <w:rsid w:val="0002265F"/>
    <w:rsid w:val="0002305B"/>
    <w:rsid w:val="00025AC4"/>
    <w:rsid w:val="000263AE"/>
    <w:rsid w:val="0002689B"/>
    <w:rsid w:val="0003082C"/>
    <w:rsid w:val="000351A6"/>
    <w:rsid w:val="000468C6"/>
    <w:rsid w:val="0005437C"/>
    <w:rsid w:val="00057D6C"/>
    <w:rsid w:val="00060697"/>
    <w:rsid w:val="00082772"/>
    <w:rsid w:val="0008328B"/>
    <w:rsid w:val="00083653"/>
    <w:rsid w:val="00083C4F"/>
    <w:rsid w:val="00085971"/>
    <w:rsid w:val="00096113"/>
    <w:rsid w:val="0009634D"/>
    <w:rsid w:val="000969D8"/>
    <w:rsid w:val="000A07C1"/>
    <w:rsid w:val="000A2750"/>
    <w:rsid w:val="000A5735"/>
    <w:rsid w:val="000B380E"/>
    <w:rsid w:val="000B54A1"/>
    <w:rsid w:val="000B5867"/>
    <w:rsid w:val="000B7744"/>
    <w:rsid w:val="000B7B98"/>
    <w:rsid w:val="000C5A83"/>
    <w:rsid w:val="000D2CD8"/>
    <w:rsid w:val="000D39CC"/>
    <w:rsid w:val="000D5267"/>
    <w:rsid w:val="000E5327"/>
    <w:rsid w:val="000E54E7"/>
    <w:rsid w:val="000E5FBD"/>
    <w:rsid w:val="000F7A93"/>
    <w:rsid w:val="00102BC4"/>
    <w:rsid w:val="0010585D"/>
    <w:rsid w:val="0010755F"/>
    <w:rsid w:val="00113662"/>
    <w:rsid w:val="00114E87"/>
    <w:rsid w:val="00115F1C"/>
    <w:rsid w:val="00120081"/>
    <w:rsid w:val="00127929"/>
    <w:rsid w:val="001279D9"/>
    <w:rsid w:val="00131012"/>
    <w:rsid w:val="001316BA"/>
    <w:rsid w:val="00137F39"/>
    <w:rsid w:val="00140AC4"/>
    <w:rsid w:val="001509DF"/>
    <w:rsid w:val="001523F9"/>
    <w:rsid w:val="00155DB7"/>
    <w:rsid w:val="00163C24"/>
    <w:rsid w:val="00167B01"/>
    <w:rsid w:val="0017223D"/>
    <w:rsid w:val="0017705A"/>
    <w:rsid w:val="00182B63"/>
    <w:rsid w:val="00183CE5"/>
    <w:rsid w:val="00192A13"/>
    <w:rsid w:val="00192FE1"/>
    <w:rsid w:val="001A0FFF"/>
    <w:rsid w:val="001A28FD"/>
    <w:rsid w:val="001B3767"/>
    <w:rsid w:val="001B45F4"/>
    <w:rsid w:val="001B5242"/>
    <w:rsid w:val="001B68DB"/>
    <w:rsid w:val="001C06A9"/>
    <w:rsid w:val="001C0EC4"/>
    <w:rsid w:val="001C33B1"/>
    <w:rsid w:val="001C3713"/>
    <w:rsid w:val="001C3F71"/>
    <w:rsid w:val="001C46DD"/>
    <w:rsid w:val="001C7E36"/>
    <w:rsid w:val="001D052B"/>
    <w:rsid w:val="001D1020"/>
    <w:rsid w:val="001D1399"/>
    <w:rsid w:val="001D70BB"/>
    <w:rsid w:val="001E6E60"/>
    <w:rsid w:val="001F2078"/>
    <w:rsid w:val="001F27D9"/>
    <w:rsid w:val="001F5A5F"/>
    <w:rsid w:val="001F6A85"/>
    <w:rsid w:val="001F7AEE"/>
    <w:rsid w:val="00202541"/>
    <w:rsid w:val="00202C8F"/>
    <w:rsid w:val="0020709E"/>
    <w:rsid w:val="00211EFC"/>
    <w:rsid w:val="0021552A"/>
    <w:rsid w:val="0022062B"/>
    <w:rsid w:val="00223E14"/>
    <w:rsid w:val="00227334"/>
    <w:rsid w:val="0023088D"/>
    <w:rsid w:val="00233502"/>
    <w:rsid w:val="0023765E"/>
    <w:rsid w:val="0024500C"/>
    <w:rsid w:val="00252943"/>
    <w:rsid w:val="002547AC"/>
    <w:rsid w:val="00256157"/>
    <w:rsid w:val="0026393A"/>
    <w:rsid w:val="0026585C"/>
    <w:rsid w:val="00265CD6"/>
    <w:rsid w:val="002715E1"/>
    <w:rsid w:val="002722BF"/>
    <w:rsid w:val="0027277D"/>
    <w:rsid w:val="00272C0F"/>
    <w:rsid w:val="002821BE"/>
    <w:rsid w:val="00291C89"/>
    <w:rsid w:val="00295B76"/>
    <w:rsid w:val="002970D4"/>
    <w:rsid w:val="002A3A39"/>
    <w:rsid w:val="002A63B6"/>
    <w:rsid w:val="002A76CA"/>
    <w:rsid w:val="002B1BDE"/>
    <w:rsid w:val="002B2B52"/>
    <w:rsid w:val="002B3746"/>
    <w:rsid w:val="002B74E9"/>
    <w:rsid w:val="002C347B"/>
    <w:rsid w:val="002D53C2"/>
    <w:rsid w:val="002D5D26"/>
    <w:rsid w:val="002D5EA4"/>
    <w:rsid w:val="002D7B34"/>
    <w:rsid w:val="002F072B"/>
    <w:rsid w:val="002F427B"/>
    <w:rsid w:val="00301EAF"/>
    <w:rsid w:val="00302632"/>
    <w:rsid w:val="00303BF3"/>
    <w:rsid w:val="003159DF"/>
    <w:rsid w:val="003206F1"/>
    <w:rsid w:val="003246DF"/>
    <w:rsid w:val="00324AC1"/>
    <w:rsid w:val="003254F9"/>
    <w:rsid w:val="0033291A"/>
    <w:rsid w:val="003344E9"/>
    <w:rsid w:val="00337529"/>
    <w:rsid w:val="00337A17"/>
    <w:rsid w:val="0034229F"/>
    <w:rsid w:val="00345557"/>
    <w:rsid w:val="00350AE8"/>
    <w:rsid w:val="003574D7"/>
    <w:rsid w:val="00374A2B"/>
    <w:rsid w:val="00376591"/>
    <w:rsid w:val="0037773E"/>
    <w:rsid w:val="0037793C"/>
    <w:rsid w:val="00380F6B"/>
    <w:rsid w:val="00384259"/>
    <w:rsid w:val="003877C6"/>
    <w:rsid w:val="00390B5D"/>
    <w:rsid w:val="00391351"/>
    <w:rsid w:val="00395139"/>
    <w:rsid w:val="003978E4"/>
    <w:rsid w:val="00397956"/>
    <w:rsid w:val="003A04EC"/>
    <w:rsid w:val="003B0A44"/>
    <w:rsid w:val="003B0EE0"/>
    <w:rsid w:val="003B24F6"/>
    <w:rsid w:val="003B5E35"/>
    <w:rsid w:val="003C5A1A"/>
    <w:rsid w:val="003C5D84"/>
    <w:rsid w:val="003C7731"/>
    <w:rsid w:val="003D5B26"/>
    <w:rsid w:val="003E0D3B"/>
    <w:rsid w:val="003E7BB7"/>
    <w:rsid w:val="003F049D"/>
    <w:rsid w:val="003F128C"/>
    <w:rsid w:val="003F35C3"/>
    <w:rsid w:val="00400C18"/>
    <w:rsid w:val="00401634"/>
    <w:rsid w:val="00403E5D"/>
    <w:rsid w:val="004054FF"/>
    <w:rsid w:val="004064A4"/>
    <w:rsid w:val="00406D53"/>
    <w:rsid w:val="00407D87"/>
    <w:rsid w:val="004108F1"/>
    <w:rsid w:val="00416426"/>
    <w:rsid w:val="0042488E"/>
    <w:rsid w:val="00427E52"/>
    <w:rsid w:val="004304EC"/>
    <w:rsid w:val="00434069"/>
    <w:rsid w:val="00435ED3"/>
    <w:rsid w:val="004366D9"/>
    <w:rsid w:val="00446944"/>
    <w:rsid w:val="00446D29"/>
    <w:rsid w:val="004473EC"/>
    <w:rsid w:val="00454281"/>
    <w:rsid w:val="00457390"/>
    <w:rsid w:val="004628CF"/>
    <w:rsid w:val="0046331C"/>
    <w:rsid w:val="004830E5"/>
    <w:rsid w:val="004847F5"/>
    <w:rsid w:val="00490441"/>
    <w:rsid w:val="004909BD"/>
    <w:rsid w:val="00492C9D"/>
    <w:rsid w:val="00493279"/>
    <w:rsid w:val="004A292A"/>
    <w:rsid w:val="004A7A54"/>
    <w:rsid w:val="004B0AB3"/>
    <w:rsid w:val="004B7B12"/>
    <w:rsid w:val="004C726F"/>
    <w:rsid w:val="004D7438"/>
    <w:rsid w:val="004D75A9"/>
    <w:rsid w:val="004D7F6B"/>
    <w:rsid w:val="004E46CF"/>
    <w:rsid w:val="004E588A"/>
    <w:rsid w:val="004E69F1"/>
    <w:rsid w:val="004F0AB5"/>
    <w:rsid w:val="004F0E2D"/>
    <w:rsid w:val="004F40B9"/>
    <w:rsid w:val="004F500A"/>
    <w:rsid w:val="004F5BCA"/>
    <w:rsid w:val="00504CF3"/>
    <w:rsid w:val="0050744D"/>
    <w:rsid w:val="00511268"/>
    <w:rsid w:val="00512020"/>
    <w:rsid w:val="00515D91"/>
    <w:rsid w:val="005237A7"/>
    <w:rsid w:val="00524D9E"/>
    <w:rsid w:val="005341CE"/>
    <w:rsid w:val="005446FB"/>
    <w:rsid w:val="00545EC6"/>
    <w:rsid w:val="00552439"/>
    <w:rsid w:val="00552679"/>
    <w:rsid w:val="00561F1E"/>
    <w:rsid w:val="005623CD"/>
    <w:rsid w:val="005639CB"/>
    <w:rsid w:val="00571DC7"/>
    <w:rsid w:val="00581EFC"/>
    <w:rsid w:val="0058626E"/>
    <w:rsid w:val="00587A2F"/>
    <w:rsid w:val="00591F17"/>
    <w:rsid w:val="00595B44"/>
    <w:rsid w:val="00597E75"/>
    <w:rsid w:val="005A071E"/>
    <w:rsid w:val="005A0EE9"/>
    <w:rsid w:val="005B298B"/>
    <w:rsid w:val="005B3CF7"/>
    <w:rsid w:val="005B752F"/>
    <w:rsid w:val="005C1730"/>
    <w:rsid w:val="005C2EBA"/>
    <w:rsid w:val="005C70FB"/>
    <w:rsid w:val="005D1D7C"/>
    <w:rsid w:val="005D205D"/>
    <w:rsid w:val="005D4CCD"/>
    <w:rsid w:val="005D4E10"/>
    <w:rsid w:val="005D5673"/>
    <w:rsid w:val="005D642E"/>
    <w:rsid w:val="005E1884"/>
    <w:rsid w:val="005E45B7"/>
    <w:rsid w:val="005E4A1E"/>
    <w:rsid w:val="005E4B5C"/>
    <w:rsid w:val="005F1CE0"/>
    <w:rsid w:val="005F4749"/>
    <w:rsid w:val="00605542"/>
    <w:rsid w:val="00605E59"/>
    <w:rsid w:val="006245BD"/>
    <w:rsid w:val="00632490"/>
    <w:rsid w:val="0063475B"/>
    <w:rsid w:val="006352E8"/>
    <w:rsid w:val="00636619"/>
    <w:rsid w:val="00636ED9"/>
    <w:rsid w:val="00643104"/>
    <w:rsid w:val="00643CB3"/>
    <w:rsid w:val="00644FBC"/>
    <w:rsid w:val="0067156D"/>
    <w:rsid w:val="00672FE8"/>
    <w:rsid w:val="00674796"/>
    <w:rsid w:val="00675656"/>
    <w:rsid w:val="00685377"/>
    <w:rsid w:val="0069538F"/>
    <w:rsid w:val="006A3893"/>
    <w:rsid w:val="006B1293"/>
    <w:rsid w:val="006B60D5"/>
    <w:rsid w:val="006B6E12"/>
    <w:rsid w:val="006C080E"/>
    <w:rsid w:val="006C1533"/>
    <w:rsid w:val="006C582C"/>
    <w:rsid w:val="006D4BE1"/>
    <w:rsid w:val="006D50EC"/>
    <w:rsid w:val="006E1072"/>
    <w:rsid w:val="006E2E27"/>
    <w:rsid w:val="006E341F"/>
    <w:rsid w:val="006F3A29"/>
    <w:rsid w:val="00702913"/>
    <w:rsid w:val="00706B22"/>
    <w:rsid w:val="00732A8D"/>
    <w:rsid w:val="00733516"/>
    <w:rsid w:val="007403F1"/>
    <w:rsid w:val="00742B93"/>
    <w:rsid w:val="00756891"/>
    <w:rsid w:val="00763234"/>
    <w:rsid w:val="00765C73"/>
    <w:rsid w:val="007723E0"/>
    <w:rsid w:val="007736A5"/>
    <w:rsid w:val="00777151"/>
    <w:rsid w:val="00785584"/>
    <w:rsid w:val="00797C57"/>
    <w:rsid w:val="007A03B2"/>
    <w:rsid w:val="007A39A5"/>
    <w:rsid w:val="007A4252"/>
    <w:rsid w:val="007A45E9"/>
    <w:rsid w:val="007B74FE"/>
    <w:rsid w:val="007C2202"/>
    <w:rsid w:val="007C3914"/>
    <w:rsid w:val="007D746F"/>
    <w:rsid w:val="007E5C7F"/>
    <w:rsid w:val="007F0CF2"/>
    <w:rsid w:val="007F236C"/>
    <w:rsid w:val="00806FDF"/>
    <w:rsid w:val="00811836"/>
    <w:rsid w:val="00811C72"/>
    <w:rsid w:val="00815808"/>
    <w:rsid w:val="00816C9F"/>
    <w:rsid w:val="00820097"/>
    <w:rsid w:val="008216F3"/>
    <w:rsid w:val="00825E8A"/>
    <w:rsid w:val="008373CF"/>
    <w:rsid w:val="00841298"/>
    <w:rsid w:val="00841336"/>
    <w:rsid w:val="00844F3C"/>
    <w:rsid w:val="008469D4"/>
    <w:rsid w:val="0085222A"/>
    <w:rsid w:val="00857C22"/>
    <w:rsid w:val="00861573"/>
    <w:rsid w:val="00864FC5"/>
    <w:rsid w:val="00870615"/>
    <w:rsid w:val="00870ABA"/>
    <w:rsid w:val="00871A4D"/>
    <w:rsid w:val="00881FA8"/>
    <w:rsid w:val="00890766"/>
    <w:rsid w:val="00893F17"/>
    <w:rsid w:val="008A1080"/>
    <w:rsid w:val="008A2C52"/>
    <w:rsid w:val="008A51FB"/>
    <w:rsid w:val="008A587C"/>
    <w:rsid w:val="008A6784"/>
    <w:rsid w:val="008B4B65"/>
    <w:rsid w:val="008C45A3"/>
    <w:rsid w:val="008C7F33"/>
    <w:rsid w:val="008D07D3"/>
    <w:rsid w:val="008E064E"/>
    <w:rsid w:val="008E49F2"/>
    <w:rsid w:val="008F3B0D"/>
    <w:rsid w:val="008F3D18"/>
    <w:rsid w:val="008F6AD2"/>
    <w:rsid w:val="00907733"/>
    <w:rsid w:val="00907FB5"/>
    <w:rsid w:val="00911CFA"/>
    <w:rsid w:val="009157B8"/>
    <w:rsid w:val="009176AF"/>
    <w:rsid w:val="00930DF8"/>
    <w:rsid w:val="0093260A"/>
    <w:rsid w:val="00932E2E"/>
    <w:rsid w:val="00934744"/>
    <w:rsid w:val="00940F2E"/>
    <w:rsid w:val="00943F47"/>
    <w:rsid w:val="0094501B"/>
    <w:rsid w:val="00947ADB"/>
    <w:rsid w:val="00952F71"/>
    <w:rsid w:val="00953BD6"/>
    <w:rsid w:val="00960C5D"/>
    <w:rsid w:val="009636CB"/>
    <w:rsid w:val="00974A99"/>
    <w:rsid w:val="009801A5"/>
    <w:rsid w:val="009803E8"/>
    <w:rsid w:val="009957C1"/>
    <w:rsid w:val="009A75C6"/>
    <w:rsid w:val="009B4CAC"/>
    <w:rsid w:val="009C483D"/>
    <w:rsid w:val="009C5076"/>
    <w:rsid w:val="009C7206"/>
    <w:rsid w:val="009D30D9"/>
    <w:rsid w:val="009D447A"/>
    <w:rsid w:val="009D481E"/>
    <w:rsid w:val="009D52DA"/>
    <w:rsid w:val="009D695D"/>
    <w:rsid w:val="009D75D9"/>
    <w:rsid w:val="009E2271"/>
    <w:rsid w:val="009E59C2"/>
    <w:rsid w:val="009E64CE"/>
    <w:rsid w:val="009E7750"/>
    <w:rsid w:val="009F035C"/>
    <w:rsid w:val="009F65DF"/>
    <w:rsid w:val="00A0089A"/>
    <w:rsid w:val="00A03EC3"/>
    <w:rsid w:val="00A03ED4"/>
    <w:rsid w:val="00A04D4C"/>
    <w:rsid w:val="00A07A6E"/>
    <w:rsid w:val="00A14F40"/>
    <w:rsid w:val="00A1671D"/>
    <w:rsid w:val="00A2753A"/>
    <w:rsid w:val="00A33CDC"/>
    <w:rsid w:val="00A41141"/>
    <w:rsid w:val="00A5389C"/>
    <w:rsid w:val="00A54B40"/>
    <w:rsid w:val="00A64696"/>
    <w:rsid w:val="00A80224"/>
    <w:rsid w:val="00A873C0"/>
    <w:rsid w:val="00A95DE9"/>
    <w:rsid w:val="00AA652C"/>
    <w:rsid w:val="00AA6A7D"/>
    <w:rsid w:val="00AA7B95"/>
    <w:rsid w:val="00AB4BDE"/>
    <w:rsid w:val="00AC0BD3"/>
    <w:rsid w:val="00AC54F8"/>
    <w:rsid w:val="00AC733A"/>
    <w:rsid w:val="00AD0756"/>
    <w:rsid w:val="00AE100C"/>
    <w:rsid w:val="00AE2CB4"/>
    <w:rsid w:val="00AE74D6"/>
    <w:rsid w:val="00AF0DEB"/>
    <w:rsid w:val="00AF1943"/>
    <w:rsid w:val="00AF7594"/>
    <w:rsid w:val="00B03E68"/>
    <w:rsid w:val="00B14979"/>
    <w:rsid w:val="00B16B57"/>
    <w:rsid w:val="00B24B0F"/>
    <w:rsid w:val="00B301DC"/>
    <w:rsid w:val="00B30AA5"/>
    <w:rsid w:val="00B4362F"/>
    <w:rsid w:val="00B52A7C"/>
    <w:rsid w:val="00B545A6"/>
    <w:rsid w:val="00B61EC6"/>
    <w:rsid w:val="00B63115"/>
    <w:rsid w:val="00B6557F"/>
    <w:rsid w:val="00B66152"/>
    <w:rsid w:val="00B72849"/>
    <w:rsid w:val="00B80C40"/>
    <w:rsid w:val="00B820C8"/>
    <w:rsid w:val="00B8746F"/>
    <w:rsid w:val="00B9038C"/>
    <w:rsid w:val="00BA67AC"/>
    <w:rsid w:val="00BB047D"/>
    <w:rsid w:val="00BB1A52"/>
    <w:rsid w:val="00BB34AB"/>
    <w:rsid w:val="00BB7F60"/>
    <w:rsid w:val="00BC2AB0"/>
    <w:rsid w:val="00BD67FF"/>
    <w:rsid w:val="00BD7711"/>
    <w:rsid w:val="00BE204D"/>
    <w:rsid w:val="00BE3736"/>
    <w:rsid w:val="00BE5DD6"/>
    <w:rsid w:val="00BF2620"/>
    <w:rsid w:val="00BF3FEA"/>
    <w:rsid w:val="00BF63A1"/>
    <w:rsid w:val="00BF7CBF"/>
    <w:rsid w:val="00C00E45"/>
    <w:rsid w:val="00C0621B"/>
    <w:rsid w:val="00C1093C"/>
    <w:rsid w:val="00C22132"/>
    <w:rsid w:val="00C35349"/>
    <w:rsid w:val="00C3641B"/>
    <w:rsid w:val="00C36887"/>
    <w:rsid w:val="00C36902"/>
    <w:rsid w:val="00C36E87"/>
    <w:rsid w:val="00C437C2"/>
    <w:rsid w:val="00C573A1"/>
    <w:rsid w:val="00C73BC4"/>
    <w:rsid w:val="00C81244"/>
    <w:rsid w:val="00C83BB8"/>
    <w:rsid w:val="00C848D0"/>
    <w:rsid w:val="00C85ACD"/>
    <w:rsid w:val="00C938FC"/>
    <w:rsid w:val="00C97A39"/>
    <w:rsid w:val="00CA3DB0"/>
    <w:rsid w:val="00CA4A32"/>
    <w:rsid w:val="00CA56B8"/>
    <w:rsid w:val="00CB76DC"/>
    <w:rsid w:val="00CC0262"/>
    <w:rsid w:val="00CC0D49"/>
    <w:rsid w:val="00CC11D6"/>
    <w:rsid w:val="00CC5A0C"/>
    <w:rsid w:val="00CC6655"/>
    <w:rsid w:val="00CD19F0"/>
    <w:rsid w:val="00CE0598"/>
    <w:rsid w:val="00CE2524"/>
    <w:rsid w:val="00CE5F51"/>
    <w:rsid w:val="00CF1F66"/>
    <w:rsid w:val="00CF2D71"/>
    <w:rsid w:val="00CF3140"/>
    <w:rsid w:val="00D035B2"/>
    <w:rsid w:val="00D04B68"/>
    <w:rsid w:val="00D061F4"/>
    <w:rsid w:val="00D1012A"/>
    <w:rsid w:val="00D101AF"/>
    <w:rsid w:val="00D1473A"/>
    <w:rsid w:val="00D27B94"/>
    <w:rsid w:val="00D33F35"/>
    <w:rsid w:val="00D3630B"/>
    <w:rsid w:val="00D473F2"/>
    <w:rsid w:val="00D47CD5"/>
    <w:rsid w:val="00D56DBD"/>
    <w:rsid w:val="00D65646"/>
    <w:rsid w:val="00D67BB4"/>
    <w:rsid w:val="00D74278"/>
    <w:rsid w:val="00D7799B"/>
    <w:rsid w:val="00D81358"/>
    <w:rsid w:val="00D82936"/>
    <w:rsid w:val="00D84F8B"/>
    <w:rsid w:val="00D945C6"/>
    <w:rsid w:val="00DA15D8"/>
    <w:rsid w:val="00DA2B91"/>
    <w:rsid w:val="00DA3601"/>
    <w:rsid w:val="00DB0B03"/>
    <w:rsid w:val="00DB4761"/>
    <w:rsid w:val="00DB5FF7"/>
    <w:rsid w:val="00DB6C0A"/>
    <w:rsid w:val="00DC1947"/>
    <w:rsid w:val="00DC3A1D"/>
    <w:rsid w:val="00DC3DA9"/>
    <w:rsid w:val="00DD14CF"/>
    <w:rsid w:val="00DD366F"/>
    <w:rsid w:val="00DD3A34"/>
    <w:rsid w:val="00DD5798"/>
    <w:rsid w:val="00DD7C3B"/>
    <w:rsid w:val="00DE17DF"/>
    <w:rsid w:val="00DE2A39"/>
    <w:rsid w:val="00DE308D"/>
    <w:rsid w:val="00DE50AE"/>
    <w:rsid w:val="00DE50E4"/>
    <w:rsid w:val="00DE6AF1"/>
    <w:rsid w:val="00DF0B5F"/>
    <w:rsid w:val="00DF3911"/>
    <w:rsid w:val="00DF4693"/>
    <w:rsid w:val="00DF66C5"/>
    <w:rsid w:val="00E006C9"/>
    <w:rsid w:val="00E008F7"/>
    <w:rsid w:val="00E06D97"/>
    <w:rsid w:val="00E16CF0"/>
    <w:rsid w:val="00E32537"/>
    <w:rsid w:val="00E35C26"/>
    <w:rsid w:val="00E404E0"/>
    <w:rsid w:val="00E41A08"/>
    <w:rsid w:val="00E46155"/>
    <w:rsid w:val="00E47B0B"/>
    <w:rsid w:val="00E5093F"/>
    <w:rsid w:val="00E57DC9"/>
    <w:rsid w:val="00E607E5"/>
    <w:rsid w:val="00E61BEF"/>
    <w:rsid w:val="00E67F81"/>
    <w:rsid w:val="00E84FDB"/>
    <w:rsid w:val="00E8502C"/>
    <w:rsid w:val="00E90631"/>
    <w:rsid w:val="00E9283C"/>
    <w:rsid w:val="00E92B6F"/>
    <w:rsid w:val="00EA58C4"/>
    <w:rsid w:val="00EA6CFE"/>
    <w:rsid w:val="00EA6F44"/>
    <w:rsid w:val="00EB1C8C"/>
    <w:rsid w:val="00EC0E53"/>
    <w:rsid w:val="00EC4630"/>
    <w:rsid w:val="00EC7F04"/>
    <w:rsid w:val="00ED14BF"/>
    <w:rsid w:val="00ED719E"/>
    <w:rsid w:val="00EE35A4"/>
    <w:rsid w:val="00EE381E"/>
    <w:rsid w:val="00F01A6A"/>
    <w:rsid w:val="00F10086"/>
    <w:rsid w:val="00F11FC5"/>
    <w:rsid w:val="00F21DC3"/>
    <w:rsid w:val="00F2583B"/>
    <w:rsid w:val="00F4661D"/>
    <w:rsid w:val="00F470AB"/>
    <w:rsid w:val="00F5156A"/>
    <w:rsid w:val="00F5500C"/>
    <w:rsid w:val="00F62BBE"/>
    <w:rsid w:val="00F63AD6"/>
    <w:rsid w:val="00F667D6"/>
    <w:rsid w:val="00F72408"/>
    <w:rsid w:val="00F73754"/>
    <w:rsid w:val="00F738C1"/>
    <w:rsid w:val="00F76FCE"/>
    <w:rsid w:val="00F842F6"/>
    <w:rsid w:val="00F85BD1"/>
    <w:rsid w:val="00F905C3"/>
    <w:rsid w:val="00F94DE1"/>
    <w:rsid w:val="00F9655F"/>
    <w:rsid w:val="00F9706C"/>
    <w:rsid w:val="00F97352"/>
    <w:rsid w:val="00FA0605"/>
    <w:rsid w:val="00FD1F6E"/>
    <w:rsid w:val="00FD28D0"/>
    <w:rsid w:val="00FD76C2"/>
    <w:rsid w:val="00FD777B"/>
    <w:rsid w:val="00FE0A70"/>
    <w:rsid w:val="00FE624C"/>
    <w:rsid w:val="00FF2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0F3F5446"/>
  <w15:docId w15:val="{4BB569A8-C361-49DA-B942-A6DC33B3A5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3260A"/>
  </w:style>
  <w:style w:type="paragraph" w:styleId="1">
    <w:name w:val="heading 1"/>
    <w:aliases w:val="Heading 1"/>
    <w:basedOn w:val="a"/>
    <w:next w:val="a"/>
    <w:link w:val="10"/>
    <w:autoRedefine/>
    <w:uiPriority w:val="9"/>
    <w:qFormat/>
    <w:rsid w:val="00FD1F6E"/>
    <w:pPr>
      <w:keepNext/>
      <w:shd w:val="clear" w:color="auto" w:fill="505050"/>
      <w:suppressAutoHyphens/>
      <w:spacing w:before="240" w:after="240" w:line="240" w:lineRule="auto"/>
      <w:jc w:val="right"/>
      <w:outlineLvl w:val="0"/>
    </w:pPr>
    <w:rPr>
      <w:rFonts w:eastAsiaTheme="minorEastAsia" w:cstheme="minorHAnsi"/>
      <w:bCs/>
      <w:color w:val="FFFFFF" w:themeColor="background1"/>
      <w:sz w:val="48"/>
      <w:szCs w:val="48"/>
      <w:lang w:bidi="en-US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571DC7"/>
    <w:pPr>
      <w:keepNext/>
      <w:tabs>
        <w:tab w:val="left" w:pos="851"/>
        <w:tab w:val="left" w:pos="1134"/>
      </w:tabs>
      <w:suppressAutoHyphens/>
      <w:spacing w:after="360" w:line="240" w:lineRule="auto"/>
      <w:jc w:val="center"/>
      <w:outlineLvl w:val="1"/>
    </w:pPr>
    <w:rPr>
      <w:rFonts w:asciiTheme="majorHAnsi" w:eastAsiaTheme="minorEastAsia" w:hAnsiTheme="majorHAnsi"/>
      <w:color w:val="505050"/>
      <w:sz w:val="44"/>
      <w:lang w:bidi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F470AB"/>
    <w:pPr>
      <w:keepNext/>
      <w:numPr>
        <w:ilvl w:val="2"/>
        <w:numId w:val="1"/>
      </w:numPr>
      <w:tabs>
        <w:tab w:val="left" w:pos="851"/>
        <w:tab w:val="left" w:pos="1134"/>
        <w:tab w:val="left" w:pos="1418"/>
      </w:tabs>
      <w:suppressAutoHyphens/>
      <w:spacing w:before="240" w:after="120" w:line="240" w:lineRule="auto"/>
      <w:outlineLvl w:val="2"/>
    </w:pPr>
    <w:rPr>
      <w:rFonts w:asciiTheme="majorHAnsi" w:eastAsiaTheme="minorEastAsia" w:hAnsiTheme="majorHAnsi"/>
      <w:color w:val="505050"/>
      <w:sz w:val="40"/>
      <w:lang w:bidi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E5093F"/>
    <w:pPr>
      <w:keepNext/>
      <w:numPr>
        <w:ilvl w:val="3"/>
        <w:numId w:val="1"/>
      </w:numPr>
      <w:tabs>
        <w:tab w:val="left" w:pos="851"/>
        <w:tab w:val="left" w:pos="1134"/>
        <w:tab w:val="left" w:pos="1418"/>
        <w:tab w:val="left" w:pos="1701"/>
      </w:tabs>
      <w:suppressAutoHyphens/>
      <w:spacing w:before="240" w:after="120" w:line="240" w:lineRule="auto"/>
      <w:outlineLvl w:val="3"/>
    </w:pPr>
    <w:rPr>
      <w:rFonts w:asciiTheme="majorHAnsi" w:eastAsiaTheme="minorEastAsia" w:hAnsiTheme="majorHAnsi"/>
      <w:color w:val="505050"/>
      <w:sz w:val="36"/>
      <w:lang w:bidi="en-US"/>
    </w:rPr>
  </w:style>
  <w:style w:type="paragraph" w:styleId="5">
    <w:name w:val="heading 5"/>
    <w:basedOn w:val="a"/>
    <w:next w:val="a"/>
    <w:link w:val="50"/>
    <w:uiPriority w:val="9"/>
    <w:unhideWhenUsed/>
    <w:qFormat/>
    <w:rsid w:val="00AC0BD3"/>
    <w:pPr>
      <w:keepNext/>
      <w:numPr>
        <w:ilvl w:val="4"/>
        <w:numId w:val="1"/>
      </w:numPr>
      <w:tabs>
        <w:tab w:val="left" w:pos="1134"/>
        <w:tab w:val="left" w:pos="1418"/>
        <w:tab w:val="left" w:pos="1701"/>
      </w:tabs>
      <w:suppressAutoHyphens/>
      <w:spacing w:before="240" w:after="120" w:line="240" w:lineRule="auto"/>
      <w:outlineLvl w:val="4"/>
    </w:pPr>
    <w:rPr>
      <w:rFonts w:asciiTheme="majorHAnsi" w:eastAsiaTheme="minorEastAsia" w:hAnsiTheme="majorHAnsi"/>
      <w:color w:val="505050"/>
      <w:sz w:val="36"/>
      <w:lang w:bidi="en-US"/>
    </w:rPr>
  </w:style>
  <w:style w:type="paragraph" w:styleId="6">
    <w:name w:val="heading 6"/>
    <w:basedOn w:val="a"/>
    <w:next w:val="a"/>
    <w:link w:val="60"/>
    <w:uiPriority w:val="9"/>
    <w:unhideWhenUsed/>
    <w:qFormat/>
    <w:rsid w:val="00AC0BD3"/>
    <w:pPr>
      <w:keepNext/>
      <w:numPr>
        <w:ilvl w:val="5"/>
        <w:numId w:val="1"/>
      </w:numPr>
      <w:tabs>
        <w:tab w:val="left" w:pos="1418"/>
        <w:tab w:val="left" w:pos="1701"/>
        <w:tab w:val="left" w:pos="1985"/>
      </w:tabs>
      <w:suppressAutoHyphens/>
      <w:spacing w:before="240" w:after="240" w:line="240" w:lineRule="auto"/>
      <w:outlineLvl w:val="5"/>
    </w:pPr>
    <w:rPr>
      <w:rFonts w:asciiTheme="majorHAnsi" w:eastAsiaTheme="minorEastAsia" w:hAnsiTheme="majorHAnsi"/>
      <w:color w:val="505050"/>
      <w:sz w:val="36"/>
      <w:lang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C0BD3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C0BD3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C0BD3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9283C"/>
    <w:pPr>
      <w:tabs>
        <w:tab w:val="center" w:pos="4536"/>
        <w:tab w:val="right" w:pos="9072"/>
      </w:tabs>
      <w:spacing w:before="200" w:after="0" w:line="240" w:lineRule="auto"/>
    </w:pPr>
    <w:rPr>
      <w:rFonts w:eastAsiaTheme="minorEastAsia"/>
      <w:sz w:val="20"/>
      <w:szCs w:val="20"/>
      <w:lang w:val="en-US" w:bidi="en-US"/>
    </w:rPr>
  </w:style>
  <w:style w:type="character" w:customStyle="1" w:styleId="a4">
    <w:name w:val="Верхний колонтитул Знак"/>
    <w:basedOn w:val="a0"/>
    <w:link w:val="a3"/>
    <w:uiPriority w:val="99"/>
    <w:rsid w:val="00E9283C"/>
    <w:rPr>
      <w:rFonts w:eastAsiaTheme="minorEastAsia"/>
      <w:sz w:val="20"/>
      <w:szCs w:val="20"/>
      <w:lang w:val="en-US" w:bidi="en-US"/>
    </w:rPr>
  </w:style>
  <w:style w:type="paragraph" w:styleId="a5">
    <w:name w:val="footer"/>
    <w:basedOn w:val="a"/>
    <w:link w:val="a6"/>
    <w:uiPriority w:val="99"/>
    <w:unhideWhenUsed/>
    <w:rsid w:val="00E9283C"/>
    <w:pPr>
      <w:tabs>
        <w:tab w:val="center" w:pos="4536"/>
        <w:tab w:val="right" w:pos="9072"/>
      </w:tabs>
      <w:spacing w:before="200" w:after="0" w:line="240" w:lineRule="auto"/>
    </w:pPr>
    <w:rPr>
      <w:rFonts w:eastAsiaTheme="minorEastAsia"/>
      <w:sz w:val="20"/>
      <w:szCs w:val="20"/>
      <w:lang w:val="en-US" w:bidi="en-US"/>
    </w:rPr>
  </w:style>
  <w:style w:type="character" w:customStyle="1" w:styleId="a6">
    <w:name w:val="Нижний колонтитул Знак"/>
    <w:basedOn w:val="a0"/>
    <w:link w:val="a5"/>
    <w:uiPriority w:val="99"/>
    <w:rsid w:val="00E9283C"/>
    <w:rPr>
      <w:rFonts w:eastAsiaTheme="minorEastAsia"/>
      <w:sz w:val="20"/>
      <w:szCs w:val="20"/>
      <w:lang w:val="en-US" w:bidi="en-US"/>
    </w:rPr>
  </w:style>
  <w:style w:type="paragraph" w:customStyle="1" w:styleId="Body1">
    <w:name w:val="Body1"/>
    <w:basedOn w:val="a"/>
    <w:qFormat/>
    <w:rsid w:val="00E9283C"/>
    <w:pPr>
      <w:spacing w:before="60" w:after="60" w:line="240" w:lineRule="auto"/>
    </w:pPr>
    <w:rPr>
      <w:rFonts w:ascii="Times New Roman" w:eastAsiaTheme="minorEastAsia" w:hAnsi="Times New Roman"/>
      <w:szCs w:val="20"/>
      <w:lang w:bidi="en-US"/>
    </w:rPr>
  </w:style>
  <w:style w:type="character" w:customStyle="1" w:styleId="HMBody1">
    <w:name w:val="H&amp;M Body1"/>
    <w:basedOn w:val="a0"/>
    <w:uiPriority w:val="9"/>
    <w:qFormat/>
    <w:rsid w:val="00E9283C"/>
    <w:rPr>
      <w:rFonts w:ascii="Times New Roman" w:hAnsi="Times New Roman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10">
    <w:name w:val="Заголовок 1 Знак"/>
    <w:aliases w:val="Heading 1 Знак"/>
    <w:basedOn w:val="a0"/>
    <w:link w:val="1"/>
    <w:uiPriority w:val="9"/>
    <w:rsid w:val="00FD1F6E"/>
    <w:rPr>
      <w:rFonts w:eastAsiaTheme="minorEastAsia" w:cstheme="minorHAnsi"/>
      <w:bCs/>
      <w:color w:val="FFFFFF" w:themeColor="background1"/>
      <w:sz w:val="48"/>
      <w:szCs w:val="48"/>
      <w:shd w:val="clear" w:color="auto" w:fill="505050"/>
      <w:lang w:val="ru-RU" w:bidi="en-US"/>
    </w:rPr>
  </w:style>
  <w:style w:type="character" w:customStyle="1" w:styleId="20">
    <w:name w:val="Заголовок 2 Знак"/>
    <w:basedOn w:val="a0"/>
    <w:link w:val="2"/>
    <w:uiPriority w:val="9"/>
    <w:rsid w:val="00571DC7"/>
    <w:rPr>
      <w:rFonts w:asciiTheme="majorHAnsi" w:eastAsiaTheme="minorEastAsia" w:hAnsiTheme="majorHAnsi"/>
      <w:color w:val="505050"/>
      <w:sz w:val="44"/>
      <w:lang w:val="ru-RU" w:bidi="en-US"/>
    </w:rPr>
  </w:style>
  <w:style w:type="character" w:customStyle="1" w:styleId="30">
    <w:name w:val="Заголовок 3 Знак"/>
    <w:basedOn w:val="a0"/>
    <w:link w:val="3"/>
    <w:uiPriority w:val="9"/>
    <w:rsid w:val="00F470AB"/>
    <w:rPr>
      <w:rFonts w:asciiTheme="majorHAnsi" w:eastAsiaTheme="minorEastAsia" w:hAnsiTheme="majorHAnsi"/>
      <w:color w:val="505050"/>
      <w:sz w:val="40"/>
      <w:lang w:val="ru-RU" w:bidi="en-US"/>
    </w:rPr>
  </w:style>
  <w:style w:type="character" w:customStyle="1" w:styleId="40">
    <w:name w:val="Заголовок 4 Знак"/>
    <w:basedOn w:val="a0"/>
    <w:link w:val="4"/>
    <w:uiPriority w:val="9"/>
    <w:rsid w:val="00E5093F"/>
    <w:rPr>
      <w:rFonts w:asciiTheme="majorHAnsi" w:eastAsiaTheme="minorEastAsia" w:hAnsiTheme="majorHAnsi"/>
      <w:color w:val="505050"/>
      <w:sz w:val="36"/>
      <w:lang w:val="ru-RU" w:bidi="en-US"/>
    </w:rPr>
  </w:style>
  <w:style w:type="character" w:customStyle="1" w:styleId="50">
    <w:name w:val="Заголовок 5 Знак"/>
    <w:basedOn w:val="a0"/>
    <w:link w:val="5"/>
    <w:uiPriority w:val="9"/>
    <w:rsid w:val="00AC0BD3"/>
    <w:rPr>
      <w:rFonts w:asciiTheme="majorHAnsi" w:eastAsiaTheme="minorEastAsia" w:hAnsiTheme="majorHAnsi"/>
      <w:color w:val="505050"/>
      <w:sz w:val="36"/>
      <w:lang w:val="ru-RU" w:bidi="en-US"/>
    </w:rPr>
  </w:style>
  <w:style w:type="character" w:customStyle="1" w:styleId="60">
    <w:name w:val="Заголовок 6 Знак"/>
    <w:basedOn w:val="a0"/>
    <w:link w:val="6"/>
    <w:uiPriority w:val="9"/>
    <w:rsid w:val="00AC0BD3"/>
    <w:rPr>
      <w:rFonts w:asciiTheme="majorHAnsi" w:eastAsiaTheme="minorEastAsia" w:hAnsiTheme="majorHAnsi"/>
      <w:color w:val="505050"/>
      <w:sz w:val="36"/>
      <w:lang w:val="ru-RU" w:bidi="en-US"/>
    </w:rPr>
  </w:style>
  <w:style w:type="character" w:customStyle="1" w:styleId="70">
    <w:name w:val="Заголовок 7 Знак"/>
    <w:basedOn w:val="a0"/>
    <w:link w:val="7"/>
    <w:uiPriority w:val="9"/>
    <w:semiHidden/>
    <w:rsid w:val="00AC0BD3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80">
    <w:name w:val="Заголовок 8 Знак"/>
    <w:basedOn w:val="a0"/>
    <w:link w:val="8"/>
    <w:uiPriority w:val="9"/>
    <w:semiHidden/>
    <w:rsid w:val="00AC0BD3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90">
    <w:name w:val="Заголовок 9 Знак"/>
    <w:basedOn w:val="a0"/>
    <w:link w:val="9"/>
    <w:uiPriority w:val="9"/>
    <w:semiHidden/>
    <w:rsid w:val="00AC0BD3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a7">
    <w:name w:val="Subtitle"/>
    <w:basedOn w:val="a"/>
    <w:next w:val="a"/>
    <w:link w:val="a8"/>
    <w:uiPriority w:val="11"/>
    <w:qFormat/>
    <w:rsid w:val="00EB1C8C"/>
    <w:pPr>
      <w:spacing w:before="200" w:after="1000" w:line="240" w:lineRule="auto"/>
    </w:pPr>
    <w:rPr>
      <w:rFonts w:eastAsiaTheme="minorEastAsia"/>
      <w:caps/>
      <w:color w:val="595959" w:themeColor="text1" w:themeTint="A6"/>
      <w:spacing w:val="10"/>
      <w:sz w:val="24"/>
      <w:szCs w:val="24"/>
      <w:lang w:val="en-US" w:bidi="en-US"/>
    </w:rPr>
  </w:style>
  <w:style w:type="character" w:customStyle="1" w:styleId="a8">
    <w:name w:val="Подзаголовок Знак"/>
    <w:basedOn w:val="a0"/>
    <w:link w:val="a7"/>
    <w:uiPriority w:val="11"/>
    <w:rsid w:val="00EB1C8C"/>
    <w:rPr>
      <w:rFonts w:eastAsiaTheme="minorEastAsia"/>
      <w:caps/>
      <w:color w:val="595959" w:themeColor="text1" w:themeTint="A6"/>
      <w:spacing w:val="10"/>
      <w:sz w:val="24"/>
      <w:szCs w:val="24"/>
      <w:lang w:val="en-US" w:bidi="en-US"/>
    </w:rPr>
  </w:style>
  <w:style w:type="paragraph" w:styleId="11">
    <w:name w:val="toc 1"/>
    <w:basedOn w:val="a"/>
    <w:next w:val="a"/>
    <w:autoRedefine/>
    <w:uiPriority w:val="39"/>
    <w:unhideWhenUsed/>
    <w:rsid w:val="00756891"/>
    <w:pPr>
      <w:tabs>
        <w:tab w:val="right" w:leader="dot" w:pos="9060"/>
      </w:tabs>
      <w:spacing w:before="60" w:after="60" w:line="276" w:lineRule="auto"/>
    </w:pPr>
    <w:rPr>
      <w:rFonts w:eastAsiaTheme="minorEastAsia"/>
      <w:bCs/>
      <w:color w:val="A20058"/>
      <w:sz w:val="24"/>
      <w:szCs w:val="20"/>
      <w:lang w:val="en-US" w:bidi="en-US"/>
    </w:rPr>
  </w:style>
  <w:style w:type="paragraph" w:styleId="21">
    <w:name w:val="toc 2"/>
    <w:basedOn w:val="a"/>
    <w:next w:val="a"/>
    <w:autoRedefine/>
    <w:uiPriority w:val="39"/>
    <w:unhideWhenUsed/>
    <w:rsid w:val="004366D9"/>
    <w:pPr>
      <w:spacing w:after="0" w:line="276" w:lineRule="auto"/>
      <w:ind w:left="200"/>
    </w:pPr>
    <w:rPr>
      <w:rFonts w:ascii="Calibri Light" w:eastAsiaTheme="minorEastAsia" w:hAnsi="Calibri Light"/>
      <w:sz w:val="20"/>
      <w:szCs w:val="20"/>
      <w:lang w:val="en-US" w:bidi="en-US"/>
    </w:rPr>
  </w:style>
  <w:style w:type="paragraph" w:styleId="31">
    <w:name w:val="toc 3"/>
    <w:basedOn w:val="a"/>
    <w:next w:val="a"/>
    <w:autoRedefine/>
    <w:uiPriority w:val="39"/>
    <w:unhideWhenUsed/>
    <w:rsid w:val="004366D9"/>
    <w:pPr>
      <w:spacing w:after="0" w:line="276" w:lineRule="auto"/>
      <w:ind w:left="400"/>
    </w:pPr>
    <w:rPr>
      <w:rFonts w:ascii="Calibri Light" w:eastAsiaTheme="minorEastAsia" w:hAnsi="Calibri Light"/>
      <w:iCs/>
      <w:sz w:val="20"/>
      <w:szCs w:val="20"/>
      <w:lang w:val="en-US" w:bidi="en-US"/>
    </w:rPr>
  </w:style>
  <w:style w:type="character" w:styleId="a9">
    <w:name w:val="Hyperlink"/>
    <w:basedOn w:val="a0"/>
    <w:uiPriority w:val="99"/>
    <w:unhideWhenUsed/>
    <w:rsid w:val="00EB1C8C"/>
    <w:rPr>
      <w:color w:val="0563C1" w:themeColor="hyperlink"/>
      <w:u w:val="single"/>
    </w:rPr>
  </w:style>
  <w:style w:type="paragraph" w:styleId="41">
    <w:name w:val="toc 4"/>
    <w:basedOn w:val="a"/>
    <w:next w:val="a"/>
    <w:autoRedefine/>
    <w:uiPriority w:val="39"/>
    <w:unhideWhenUsed/>
    <w:rsid w:val="004366D9"/>
    <w:pPr>
      <w:spacing w:after="0" w:line="276" w:lineRule="auto"/>
      <w:ind w:left="600"/>
    </w:pPr>
    <w:rPr>
      <w:rFonts w:ascii="Calibri Light" w:eastAsiaTheme="minorEastAsia" w:hAnsi="Calibri Light"/>
      <w:sz w:val="20"/>
      <w:szCs w:val="18"/>
      <w:lang w:val="en-US" w:bidi="en-US"/>
    </w:rPr>
  </w:style>
  <w:style w:type="paragraph" w:styleId="51">
    <w:name w:val="toc 5"/>
    <w:basedOn w:val="a"/>
    <w:next w:val="a"/>
    <w:autoRedefine/>
    <w:uiPriority w:val="39"/>
    <w:unhideWhenUsed/>
    <w:rsid w:val="00155DB7"/>
    <w:pPr>
      <w:spacing w:after="100"/>
      <w:ind w:left="880"/>
    </w:pPr>
  </w:style>
  <w:style w:type="paragraph" w:styleId="61">
    <w:name w:val="toc 6"/>
    <w:basedOn w:val="a"/>
    <w:next w:val="a"/>
    <w:autoRedefine/>
    <w:uiPriority w:val="39"/>
    <w:unhideWhenUsed/>
    <w:rsid w:val="00155DB7"/>
    <w:pPr>
      <w:spacing w:after="100"/>
      <w:ind w:left="1100"/>
    </w:pPr>
  </w:style>
  <w:style w:type="character" w:customStyle="1" w:styleId="HMAccent1">
    <w:name w:val="H&amp;M Accent1"/>
    <w:basedOn w:val="HMSymbolStyles"/>
    <w:uiPriority w:val="9"/>
    <w:qFormat/>
    <w:rPr>
      <w:rFonts w:ascii="Calibri" w:hAnsi="Calibri"/>
      <w:b w:val="0"/>
      <w:i w:val="0"/>
      <w:caps w:val="0"/>
      <w:strike w:val="0"/>
      <w:color w:val="A20058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Accent2">
    <w:name w:val="H&amp;M Accent2"/>
    <w:basedOn w:val="HMSymbolStyles"/>
    <w:uiPriority w:val="9"/>
    <w:qFormat/>
    <w:rPr>
      <w:rFonts w:ascii="Calibri" w:hAnsi="Calibri"/>
      <w:b w:val="0"/>
      <w:i w:val="0"/>
      <w:caps w:val="0"/>
      <w:strike w:val="0"/>
      <w:color w:val="00008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Annotation">
    <w:name w:val="H&amp;M Annotation"/>
    <w:basedOn w:val="HMBody10"/>
    <w:link w:val="HMAnnotation0"/>
    <w:uiPriority w:val="9"/>
    <w:qFormat/>
    <w:rPr>
      <w:rFonts w:ascii="Calibri" w:hAnsi="Calibri"/>
    </w:rPr>
  </w:style>
  <w:style w:type="paragraph" w:customStyle="1" w:styleId="HMAnnotation0">
    <w:name w:val="H&amp;M Annotation"/>
    <w:basedOn w:val="HMBody11"/>
    <w:link w:val="HMAnnotation"/>
    <w:uiPriority w:val="9"/>
    <w:qFormat/>
  </w:style>
  <w:style w:type="character" w:customStyle="1" w:styleId="HMBody10">
    <w:name w:val="H&amp;M Body1"/>
    <w:link w:val="HMBody11"/>
    <w:uiPriority w:val="9"/>
    <w:qFormat/>
    <w:rsid w:val="00DB4761"/>
    <w:rPr>
      <w:rFonts w:ascii="Calibri" w:hAnsi="Calibri"/>
    </w:rPr>
  </w:style>
  <w:style w:type="paragraph" w:customStyle="1" w:styleId="HMBody11">
    <w:name w:val="H&amp;M Body1"/>
    <w:link w:val="HMBody10"/>
    <w:uiPriority w:val="9"/>
    <w:qFormat/>
    <w:rsid w:val="00DB4761"/>
    <w:pPr>
      <w:spacing w:before="60" w:after="60" w:line="240" w:lineRule="auto"/>
      <w:jc w:val="both"/>
    </w:pPr>
    <w:rPr>
      <w:rFonts w:ascii="Calibri" w:hAnsi="Calibri"/>
    </w:rPr>
  </w:style>
  <w:style w:type="character" w:customStyle="1" w:styleId="HMBodyPict">
    <w:name w:val="H&amp;M BodyPict"/>
    <w:basedOn w:val="HMBody10"/>
    <w:link w:val="HMBodyPict0"/>
    <w:uiPriority w:val="9"/>
    <w:qFormat/>
    <w:rPr>
      <w:rFonts w:ascii="Calibri" w:hAnsi="Calibri"/>
    </w:rPr>
  </w:style>
  <w:style w:type="paragraph" w:customStyle="1" w:styleId="HMBodyPict0">
    <w:name w:val="H&amp;M BodyPict"/>
    <w:basedOn w:val="HMBody11"/>
    <w:link w:val="HMBodyPict"/>
    <w:uiPriority w:val="9"/>
    <w:qFormat/>
    <w:pPr>
      <w:keepNext/>
      <w:keepLines/>
      <w:spacing w:before="120"/>
      <w:jc w:val="center"/>
    </w:pPr>
  </w:style>
  <w:style w:type="character" w:customStyle="1" w:styleId="HMBodyPict2">
    <w:name w:val="H&amp;M BodyPict2"/>
    <w:basedOn w:val="HMBody10"/>
    <w:link w:val="HMBodyPict20"/>
    <w:uiPriority w:val="9"/>
    <w:qFormat/>
    <w:rPr>
      <w:rFonts w:ascii="Calibri" w:hAnsi="Calibri"/>
    </w:rPr>
  </w:style>
  <w:style w:type="paragraph" w:customStyle="1" w:styleId="HMBodyPict20">
    <w:name w:val="H&amp;M BodyPict2"/>
    <w:basedOn w:val="HMBody11"/>
    <w:link w:val="HMBodyPict2"/>
    <w:uiPriority w:val="9"/>
    <w:qFormat/>
    <w:pPr>
      <w:keepNext/>
      <w:keepLines/>
      <w:jc w:val="center"/>
    </w:pPr>
  </w:style>
  <w:style w:type="character" w:customStyle="1" w:styleId="HMBullet">
    <w:name w:val="H&amp;M Bullet"/>
    <w:basedOn w:val="HMBody10"/>
    <w:link w:val="HMBullet0"/>
    <w:uiPriority w:val="9"/>
    <w:qFormat/>
    <w:rPr>
      <w:rFonts w:ascii="Calibri" w:hAnsi="Calibri"/>
    </w:rPr>
  </w:style>
  <w:style w:type="paragraph" w:customStyle="1" w:styleId="HMBullet0">
    <w:name w:val="H&amp;M Bullet"/>
    <w:basedOn w:val="HMBody11"/>
    <w:link w:val="HMBullet"/>
    <w:uiPriority w:val="9"/>
    <w:qFormat/>
    <w:pPr>
      <w:ind w:left="360" w:hanging="360"/>
    </w:pPr>
  </w:style>
  <w:style w:type="character" w:customStyle="1" w:styleId="HMBullet2">
    <w:name w:val="H&amp;M Bullet2"/>
    <w:basedOn w:val="HMBullet"/>
    <w:link w:val="HMBullet20"/>
    <w:uiPriority w:val="9"/>
    <w:qFormat/>
    <w:rsid w:val="00DB4761"/>
    <w:rPr>
      <w:rFonts w:ascii="Calibri" w:hAnsi="Calibri"/>
    </w:rPr>
  </w:style>
  <w:style w:type="paragraph" w:customStyle="1" w:styleId="HMBullet20">
    <w:name w:val="H&amp;M Bullet2"/>
    <w:basedOn w:val="HMBullet0"/>
    <w:link w:val="HMBullet2"/>
    <w:uiPriority w:val="9"/>
    <w:qFormat/>
    <w:rsid w:val="00DB4761"/>
    <w:pPr>
      <w:spacing w:before="0"/>
      <w:ind w:left="714" w:hanging="357"/>
    </w:pPr>
  </w:style>
  <w:style w:type="character" w:customStyle="1" w:styleId="HMButton">
    <w:name w:val="H&amp;M Button"/>
    <w:basedOn w:val="HMSymbolStyles"/>
    <w:uiPriority w:val="9"/>
    <w:qFormat/>
    <w:rPr>
      <w:rFonts w:ascii="Calibri Light" w:hAnsi="Calibri Light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CodeExample">
    <w:name w:val="H&amp;M Code Example"/>
    <w:link w:val="HMCodeExample0"/>
    <w:uiPriority w:val="9"/>
    <w:qFormat/>
    <w:rPr>
      <w:rFonts w:ascii="Consolas" w:hAnsi="Consolas"/>
      <w:b w:val="0"/>
      <w:i w:val="0"/>
      <w:caps w:val="0"/>
      <w:strike w:val="0"/>
      <w:color w:val="262626"/>
      <w:spacing w:val="0"/>
      <w:w w:val="100"/>
      <w:position w:val="0"/>
      <w:sz w:val="18"/>
      <w:u w:val="none"/>
      <w:shd w:val="clear" w:color="auto" w:fill="auto"/>
      <w:vertAlign w:val="baseline"/>
      <w:rtl w:val="0"/>
    </w:rPr>
  </w:style>
  <w:style w:type="paragraph" w:customStyle="1" w:styleId="HMCodeExample0">
    <w:name w:val="H&amp;M Code Example"/>
    <w:link w:val="HMCodeExample"/>
    <w:uiPriority w:val="9"/>
    <w:qFormat/>
    <w:pPr>
      <w:shd w:val="clear" w:color="auto" w:fill="EEEEEE"/>
      <w:spacing w:after="0" w:line="240" w:lineRule="auto"/>
    </w:pPr>
    <w:rPr>
      <w:rFonts w:ascii="Consolas" w:hAnsi="Consolas"/>
      <w:sz w:val="18"/>
    </w:rPr>
  </w:style>
  <w:style w:type="character" w:customStyle="1" w:styleId="HMComment">
    <w:name w:val="H&amp;M Comment"/>
    <w:basedOn w:val="HMNormal"/>
    <w:link w:val="HMComment0"/>
    <w:uiPriority w:val="9"/>
    <w:qFormat/>
    <w:rPr>
      <w:rFonts w:ascii="Calibri" w:hAnsi="Calibri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paragraph" w:customStyle="1" w:styleId="HMComment0">
    <w:name w:val="H&amp;M Comment"/>
    <w:basedOn w:val="HMNormal0"/>
    <w:link w:val="HMComment"/>
    <w:uiPriority w:val="9"/>
    <w:qFormat/>
  </w:style>
  <w:style w:type="character" w:customStyle="1" w:styleId="HMCopyright">
    <w:name w:val="H&amp;M Copyright"/>
    <w:basedOn w:val="HMAnnotation"/>
    <w:link w:val="HMCopyright0"/>
    <w:uiPriority w:val="9"/>
    <w:qFormat/>
    <w:rPr>
      <w:rFonts w:ascii="Calibri" w:hAnsi="Calibri"/>
      <w:i/>
      <w:color w:val="0060CC"/>
      <w:sz w:val="16"/>
    </w:rPr>
  </w:style>
  <w:style w:type="paragraph" w:customStyle="1" w:styleId="HMCopyright0">
    <w:name w:val="H&amp;M Copyright"/>
    <w:basedOn w:val="HMAnnotation0"/>
    <w:link w:val="HMCopyright"/>
    <w:uiPriority w:val="9"/>
    <w:qFormat/>
    <w:pPr>
      <w:spacing w:before="7365" w:after="0"/>
    </w:pPr>
    <w:rPr>
      <w:sz w:val="16"/>
    </w:rPr>
  </w:style>
  <w:style w:type="character" w:customStyle="1" w:styleId="HMCoverPDF">
    <w:name w:val="H&amp;M Cover PDF"/>
    <w:basedOn w:val="HMBody10"/>
    <w:link w:val="HMCoverPDF0"/>
    <w:uiPriority w:val="9"/>
    <w:qFormat/>
    <w:rPr>
      <w:rFonts w:ascii="Calibri Light" w:hAnsi="Calibri Light"/>
      <w:color w:val="414141"/>
      <w:sz w:val="48"/>
    </w:rPr>
  </w:style>
  <w:style w:type="paragraph" w:customStyle="1" w:styleId="HMCoverPDF0">
    <w:name w:val="H&amp;M Cover PDF"/>
    <w:basedOn w:val="HMBody11"/>
    <w:link w:val="HMCoverPDF"/>
    <w:uiPriority w:val="9"/>
    <w:qFormat/>
    <w:pPr>
      <w:spacing w:before="2400" w:after="0"/>
      <w:jc w:val="center"/>
    </w:pPr>
    <w:rPr>
      <w:rFonts w:ascii="Calibri Light" w:hAnsi="Calibri Light"/>
      <w:sz w:val="48"/>
    </w:rPr>
  </w:style>
  <w:style w:type="character" w:customStyle="1" w:styleId="HMCover5Name">
    <w:name w:val="H&amp;M Cover5 Name"/>
    <w:basedOn w:val="HMCoverPDF"/>
    <w:link w:val="HMCover5Name0"/>
    <w:uiPriority w:val="9"/>
    <w:qFormat/>
    <w:rPr>
      <w:rFonts w:ascii="Calibri" w:hAnsi="Calibri"/>
      <w:b/>
      <w:color w:val="505050"/>
      <w:sz w:val="72"/>
    </w:rPr>
  </w:style>
  <w:style w:type="paragraph" w:customStyle="1" w:styleId="HMCover5Name0">
    <w:name w:val="H&amp;M Cover5 Name"/>
    <w:basedOn w:val="HMCoverPDF0"/>
    <w:link w:val="HMCover5Name"/>
    <w:uiPriority w:val="9"/>
    <w:qFormat/>
    <w:pPr>
      <w:spacing w:before="1710"/>
      <w:jc w:val="left"/>
    </w:pPr>
    <w:rPr>
      <w:rFonts w:ascii="Calibri" w:hAnsi="Calibri"/>
      <w:sz w:val="72"/>
    </w:rPr>
  </w:style>
  <w:style w:type="character" w:customStyle="1" w:styleId="HMCover5SubName">
    <w:name w:val="H&amp;M Cover5 SubName"/>
    <w:basedOn w:val="HMCoverPDF"/>
    <w:link w:val="HMCover5SubName0"/>
    <w:uiPriority w:val="9"/>
    <w:qFormat/>
    <w:rPr>
      <w:rFonts w:ascii="Calibri" w:hAnsi="Calibri"/>
      <w:caps w:val="0"/>
      <w:color w:val="414141"/>
      <w:sz w:val="56"/>
    </w:rPr>
  </w:style>
  <w:style w:type="paragraph" w:customStyle="1" w:styleId="HMCover5SubName0">
    <w:name w:val="H&amp;M Cover5 SubName"/>
    <w:basedOn w:val="HMCoverPDF0"/>
    <w:link w:val="HMCover5SubName"/>
    <w:uiPriority w:val="9"/>
    <w:qFormat/>
    <w:pPr>
      <w:spacing w:before="645"/>
      <w:jc w:val="left"/>
    </w:pPr>
    <w:rPr>
      <w:rFonts w:ascii="Calibri" w:hAnsi="Calibri"/>
      <w:sz w:val="56"/>
    </w:rPr>
  </w:style>
  <w:style w:type="character" w:customStyle="1" w:styleId="HMCover6TipDokumenta">
    <w:name w:val="H&amp;M Cover6 TipDokumenta"/>
    <w:basedOn w:val="HMCoverPDF"/>
    <w:link w:val="HMCover6TipDokumenta0"/>
    <w:uiPriority w:val="9"/>
    <w:qFormat/>
    <w:rPr>
      <w:rFonts w:ascii="Calibri Light" w:hAnsi="Calibri Light"/>
      <w:b w:val="0"/>
      <w:color w:val="414141"/>
      <w:sz w:val="40"/>
    </w:rPr>
  </w:style>
  <w:style w:type="paragraph" w:customStyle="1" w:styleId="HMCover6TipDokumenta0">
    <w:name w:val="H&amp;M Cover6 TipDokumenta"/>
    <w:basedOn w:val="HMCoverPDF0"/>
    <w:link w:val="HMCover6TipDokumenta"/>
    <w:uiPriority w:val="9"/>
    <w:qFormat/>
    <w:pPr>
      <w:spacing w:before="960"/>
      <w:jc w:val="left"/>
    </w:pPr>
    <w:rPr>
      <w:sz w:val="40"/>
    </w:rPr>
  </w:style>
  <w:style w:type="character" w:customStyle="1" w:styleId="HMCoverEdition">
    <w:name w:val="H&amp;M CoverEdition"/>
    <w:basedOn w:val="HMAnnotation"/>
    <w:link w:val="HMCoverEdition0"/>
    <w:uiPriority w:val="9"/>
    <w:qFormat/>
    <w:rPr>
      <w:rFonts w:ascii="Calibri" w:hAnsi="Calibri"/>
      <w:color w:val="FFFFFF"/>
      <w:sz w:val="32"/>
      <w:shd w:val="clear" w:color="auto" w:fill="A20058"/>
    </w:rPr>
  </w:style>
  <w:style w:type="paragraph" w:customStyle="1" w:styleId="HMCoverEdition0">
    <w:name w:val="H&amp;M CoverEdition"/>
    <w:basedOn w:val="HMAnnotation0"/>
    <w:link w:val="HMCoverEdition"/>
    <w:uiPriority w:val="9"/>
    <w:qFormat/>
    <w:pPr>
      <w:spacing w:before="630"/>
      <w:jc w:val="right"/>
    </w:pPr>
    <w:rPr>
      <w:sz w:val="32"/>
    </w:rPr>
  </w:style>
  <w:style w:type="character" w:customStyle="1" w:styleId="HMDefaultSymbolStyles">
    <w:name w:val="H&amp;M Default Symbol Styles"/>
    <w:uiPriority w:val="9"/>
    <w:qFormat/>
    <w:rPr>
      <w:rFonts w:ascii="Times New Roman" w:hAnsi="Times New Roman"/>
      <w:b w:val="0"/>
      <w:i w:val="0"/>
      <w:caps w:val="0"/>
      <w:strike w:val="0"/>
      <w:color w:val="000000"/>
      <w:spacing w:val="0"/>
      <w:w w:val="100"/>
      <w:position w:val="0"/>
      <w:sz w:val="24"/>
      <w:u w:val="none"/>
      <w:shd w:val="clear" w:color="auto" w:fill="auto"/>
      <w:vertAlign w:val="baseline"/>
      <w:rtl w:val="0"/>
    </w:rPr>
  </w:style>
  <w:style w:type="character" w:customStyle="1" w:styleId="HMField">
    <w:name w:val="H&amp;M Field"/>
    <w:basedOn w:val="HMSymbolStyles"/>
    <w:uiPriority w:val="9"/>
    <w:qFormat/>
    <w:rPr>
      <w:rFonts w:ascii="Calibri" w:hAnsi="Calibri"/>
      <w:b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FieldVal">
    <w:name w:val="H&amp;M Field_Val"/>
    <w:basedOn w:val="HMSymbolStyles"/>
    <w:uiPriority w:val="9"/>
    <w:qFormat/>
    <w:rPr>
      <w:rFonts w:ascii="Calibri" w:hAnsi="Calibri"/>
      <w:b w:val="0"/>
      <w:i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Folder">
    <w:name w:val="H&amp;M Folder"/>
    <w:basedOn w:val="HMSymbolStyles"/>
    <w:uiPriority w:val="9"/>
    <w:qFormat/>
    <w:rPr>
      <w:rFonts w:ascii="Calibri Light" w:hAnsi="Calibri Light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Formula">
    <w:name w:val="H&amp;M Formula"/>
    <w:basedOn w:val="HMSymbolStyles"/>
    <w:uiPriority w:val="9"/>
    <w:qFormat/>
    <w:rPr>
      <w:rFonts w:ascii="Calibri Light" w:hAnsi="Calibri Light"/>
      <w:b w:val="0"/>
      <w:i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Heading1">
    <w:name w:val="H&amp;M Heading1"/>
    <w:basedOn w:val="HMNormal"/>
    <w:link w:val="HMHeading10"/>
    <w:uiPriority w:val="9"/>
    <w:qFormat/>
    <w:rsid w:val="00DB4761"/>
    <w:rPr>
      <w:rFonts w:ascii="Calibri" w:hAnsi="Calibri"/>
      <w:b/>
      <w:i w:val="0"/>
      <w:caps w:val="0"/>
      <w:strike w:val="0"/>
      <w:color w:val="000000"/>
      <w:spacing w:val="0"/>
      <w:w w:val="100"/>
      <w:position w:val="0"/>
      <w:sz w:val="36"/>
      <w:u w:val="none"/>
      <w:shd w:val="clear" w:color="auto" w:fill="auto"/>
      <w:vertAlign w:val="baseline"/>
      <w:rtl w:val="0"/>
    </w:rPr>
  </w:style>
  <w:style w:type="paragraph" w:customStyle="1" w:styleId="HMHeading10">
    <w:name w:val="H&amp;M Heading1"/>
    <w:basedOn w:val="HMNormal0"/>
    <w:link w:val="HMHeading1"/>
    <w:uiPriority w:val="9"/>
    <w:qFormat/>
    <w:rsid w:val="00DB4761"/>
    <w:pPr>
      <w:spacing w:after="480"/>
      <w:jc w:val="center"/>
    </w:pPr>
    <w:rPr>
      <w:rFonts w:asciiTheme="minorHAnsi" w:hAnsiTheme="minorHAnsi"/>
      <w:b/>
      <w:sz w:val="36"/>
    </w:rPr>
  </w:style>
  <w:style w:type="character" w:customStyle="1" w:styleId="HMHeadPictCHM">
    <w:name w:val="H&amp;M HeadPictCHM"/>
    <w:basedOn w:val="HMBody10"/>
    <w:link w:val="HMHeadPictCHM0"/>
    <w:uiPriority w:val="9"/>
    <w:qFormat/>
    <w:rPr>
      <w:rFonts w:ascii="Calibri Light" w:hAnsi="Calibri Light"/>
    </w:rPr>
  </w:style>
  <w:style w:type="paragraph" w:customStyle="1" w:styleId="HMHeadPictCHM0">
    <w:name w:val="H&amp;M HeadPictCHM"/>
    <w:basedOn w:val="HMBody11"/>
    <w:link w:val="HMHeadPictCHM"/>
    <w:uiPriority w:val="9"/>
    <w:qFormat/>
    <w:pPr>
      <w:ind w:left="480" w:hanging="360"/>
      <w:jc w:val="left"/>
    </w:pPr>
    <w:rPr>
      <w:rFonts w:ascii="Calibri Light" w:hAnsi="Calibri Light"/>
    </w:rPr>
  </w:style>
  <w:style w:type="character" w:customStyle="1" w:styleId="HMHeadSection">
    <w:name w:val="H&amp;M HeadSection"/>
    <w:basedOn w:val="HMBody10"/>
    <w:link w:val="HMHeadSection0"/>
    <w:uiPriority w:val="9"/>
    <w:qFormat/>
    <w:rsid w:val="00096113"/>
    <w:rPr>
      <w:rFonts w:ascii="Calibri" w:hAnsi="Calibri"/>
      <w:sz w:val="32"/>
    </w:rPr>
  </w:style>
  <w:style w:type="paragraph" w:customStyle="1" w:styleId="HMHeadSection0">
    <w:name w:val="H&amp;M HeadSection"/>
    <w:basedOn w:val="HMBody11"/>
    <w:next w:val="HMBody11"/>
    <w:link w:val="HMHeadSection"/>
    <w:uiPriority w:val="9"/>
    <w:qFormat/>
    <w:rsid w:val="00096113"/>
    <w:pPr>
      <w:keepNext/>
      <w:spacing w:before="240" w:after="120"/>
      <w:jc w:val="left"/>
    </w:pPr>
    <w:rPr>
      <w:sz w:val="32"/>
    </w:rPr>
  </w:style>
  <w:style w:type="character" w:customStyle="1" w:styleId="HMHeadSectionNoCollapse">
    <w:name w:val="H&amp;M HeadSection_NoCollapse"/>
    <w:basedOn w:val="HMHeadSection"/>
    <w:link w:val="HMHeadSectionNoCollapse0"/>
    <w:uiPriority w:val="9"/>
    <w:qFormat/>
    <w:rPr>
      <w:rFonts w:ascii="Calibri" w:hAnsi="Calibri"/>
      <w:sz w:val="32"/>
    </w:rPr>
  </w:style>
  <w:style w:type="paragraph" w:customStyle="1" w:styleId="HMHeadSectionNoCollapse0">
    <w:name w:val="H&amp;M HeadSection_NoCollapse"/>
    <w:basedOn w:val="HMHeadSection0"/>
    <w:next w:val="HMBody11"/>
    <w:link w:val="HMHeadSectionNoCollapse"/>
    <w:uiPriority w:val="9"/>
    <w:qFormat/>
    <w:pPr>
      <w:spacing w:before="165"/>
    </w:pPr>
    <w:rPr>
      <w:rFonts w:ascii="Calibri Light" w:hAnsi="Calibri Light"/>
      <w:sz w:val="36"/>
    </w:rPr>
  </w:style>
  <w:style w:type="character" w:customStyle="1" w:styleId="HMHeadTable">
    <w:name w:val="H&amp;M HeadTable"/>
    <w:basedOn w:val="HMBody10"/>
    <w:link w:val="HMHeadTable0"/>
    <w:uiPriority w:val="9"/>
    <w:qFormat/>
    <w:rPr>
      <w:rFonts w:ascii="Calibri Light" w:hAnsi="Calibri Light"/>
      <w:sz w:val="20"/>
    </w:rPr>
  </w:style>
  <w:style w:type="paragraph" w:customStyle="1" w:styleId="HMHeadTable0">
    <w:name w:val="H&amp;M HeadTable"/>
    <w:basedOn w:val="HMBody11"/>
    <w:link w:val="HMHeadTable"/>
    <w:uiPriority w:val="9"/>
    <w:qFormat/>
    <w:pPr>
      <w:jc w:val="right"/>
    </w:pPr>
    <w:rPr>
      <w:rFonts w:ascii="Calibri Light" w:hAnsi="Calibri Light"/>
      <w:sz w:val="20"/>
    </w:rPr>
  </w:style>
  <w:style w:type="character" w:customStyle="1" w:styleId="HMHeadTableCHM">
    <w:name w:val="H&amp;M HeadTableCHM"/>
    <w:basedOn w:val="HMBody10"/>
    <w:link w:val="HMHeadTableCHM0"/>
    <w:uiPriority w:val="9"/>
    <w:qFormat/>
    <w:rPr>
      <w:rFonts w:ascii="Calibri Light" w:hAnsi="Calibri Light"/>
      <w:sz w:val="20"/>
    </w:rPr>
  </w:style>
  <w:style w:type="paragraph" w:customStyle="1" w:styleId="HMHeadTableCHM0">
    <w:name w:val="H&amp;M HeadTableCHM"/>
    <w:basedOn w:val="HMBody11"/>
    <w:link w:val="HMHeadTableCHM"/>
    <w:uiPriority w:val="9"/>
    <w:qFormat/>
    <w:pPr>
      <w:jc w:val="right"/>
    </w:pPr>
    <w:rPr>
      <w:rFonts w:ascii="Calibri Light" w:hAnsi="Calibri Light"/>
      <w:sz w:val="20"/>
    </w:rPr>
  </w:style>
  <w:style w:type="character" w:customStyle="1" w:styleId="HMImageCaption">
    <w:name w:val="H&amp;M Image Caption"/>
    <w:basedOn w:val="HMNormal"/>
    <w:link w:val="HMImageCaption0"/>
    <w:uiPriority w:val="9"/>
    <w:qFormat/>
    <w:rPr>
      <w:rFonts w:ascii="Calibri" w:hAnsi="Calibri"/>
      <w:b/>
      <w:i w:val="0"/>
      <w:caps w:val="0"/>
      <w:strike w:val="0"/>
      <w:color w:val="000000"/>
      <w:spacing w:val="0"/>
      <w:w w:val="100"/>
      <w:position w:val="0"/>
      <w:sz w:val="16"/>
      <w:u w:val="none"/>
      <w:shd w:val="clear" w:color="auto" w:fill="auto"/>
      <w:vertAlign w:val="baseline"/>
      <w:rtl w:val="0"/>
    </w:rPr>
  </w:style>
  <w:style w:type="paragraph" w:customStyle="1" w:styleId="HMImageCaption0">
    <w:name w:val="H&amp;M Image Caption"/>
    <w:basedOn w:val="HMNormal0"/>
    <w:link w:val="HMImageCaption"/>
    <w:uiPriority w:val="9"/>
    <w:qFormat/>
    <w:rPr>
      <w:sz w:val="16"/>
    </w:rPr>
  </w:style>
  <w:style w:type="character" w:customStyle="1" w:styleId="HMKey">
    <w:name w:val="H&amp;M Key"/>
    <w:basedOn w:val="HMSymbolStyles"/>
    <w:uiPriority w:val="9"/>
    <w:qFormat/>
    <w:rPr>
      <w:rFonts w:ascii="Calibri Light" w:hAnsi="Calibri Light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Label">
    <w:name w:val="H&amp;M Label"/>
    <w:basedOn w:val="HMSymbolStyles"/>
    <w:uiPriority w:val="9"/>
    <w:qFormat/>
    <w:rPr>
      <w:rFonts w:ascii="Calibri Light" w:hAnsi="Calibri Light"/>
      <w:b w:val="0"/>
      <w:i w:val="0"/>
      <w:caps w:val="0"/>
      <w:strike w:val="0"/>
      <w:color w:val="000000"/>
      <w:spacing w:val="0"/>
      <w:w w:val="100"/>
      <w:position w:val="0"/>
      <w:sz w:val="22"/>
      <w:u w:val="single"/>
      <w:shd w:val="clear" w:color="auto" w:fill="auto"/>
      <w:vertAlign w:val="baseline"/>
      <w:rtl w:val="0"/>
    </w:rPr>
  </w:style>
  <w:style w:type="character" w:customStyle="1" w:styleId="HMListTune1">
    <w:name w:val="H&amp;M ListTune1"/>
    <w:basedOn w:val="HMBody10"/>
    <w:link w:val="HMListTune10"/>
    <w:uiPriority w:val="9"/>
    <w:qFormat/>
    <w:rPr>
      <w:rFonts w:ascii="Calibri" w:hAnsi="Calibri"/>
      <w:sz w:val="22"/>
    </w:rPr>
  </w:style>
  <w:style w:type="paragraph" w:customStyle="1" w:styleId="HMListTune10">
    <w:name w:val="H&amp;M ListTune1"/>
    <w:basedOn w:val="HMBody11"/>
    <w:link w:val="HMListTune1"/>
    <w:uiPriority w:val="9"/>
    <w:qFormat/>
    <w:pPr>
      <w:spacing w:before="0" w:after="0"/>
      <w:ind w:left="840" w:hanging="360"/>
      <w:jc w:val="left"/>
    </w:pPr>
  </w:style>
  <w:style w:type="character" w:customStyle="1" w:styleId="HMListTune2">
    <w:name w:val="H&amp;M ListTune2"/>
    <w:basedOn w:val="HMListTune1"/>
    <w:link w:val="HMListTune20"/>
    <w:uiPriority w:val="9"/>
    <w:qFormat/>
    <w:rPr>
      <w:rFonts w:ascii="Calibri" w:hAnsi="Calibri"/>
      <w:sz w:val="22"/>
    </w:rPr>
  </w:style>
  <w:style w:type="paragraph" w:customStyle="1" w:styleId="HMListTune20">
    <w:name w:val="H&amp;M ListTune2"/>
    <w:basedOn w:val="HMListTune10"/>
    <w:link w:val="HMListTune2"/>
    <w:uiPriority w:val="9"/>
    <w:qFormat/>
    <w:pPr>
      <w:ind w:left="1215"/>
    </w:pPr>
  </w:style>
  <w:style w:type="character" w:customStyle="1" w:styleId="HMMenu">
    <w:name w:val="H&amp;M Menu"/>
    <w:basedOn w:val="HMSymbolStyles"/>
    <w:uiPriority w:val="9"/>
    <w:qFormat/>
    <w:rPr>
      <w:rFonts w:ascii="Calibri" w:hAnsi="Calibri"/>
      <w:b w:val="0"/>
      <w:i w:val="0"/>
      <w:caps w:val="0"/>
      <w:strike w:val="0"/>
      <w:color w:val="0058B8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MenuM">
    <w:name w:val="H&amp;M MenuM"/>
    <w:basedOn w:val="HMSymbolStyles"/>
    <w:uiPriority w:val="9"/>
    <w:qFormat/>
    <w:rPr>
      <w:rFonts w:ascii="Calibri" w:hAnsi="Calibri"/>
      <w:b/>
      <w:i w:val="0"/>
      <w:caps w:val="0"/>
      <w:strike w:val="0"/>
      <w:color w:val="0058B8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Message1">
    <w:name w:val="H&amp;M Message 1"/>
    <w:basedOn w:val="HMBody10"/>
    <w:link w:val="HMMessage10"/>
    <w:uiPriority w:val="9"/>
    <w:qFormat/>
    <w:rPr>
      <w:rFonts w:ascii="Calibri" w:hAnsi="Calibri"/>
      <w:i/>
      <w:color w:val="000080"/>
    </w:rPr>
  </w:style>
  <w:style w:type="paragraph" w:customStyle="1" w:styleId="HMMessage10">
    <w:name w:val="H&amp;M Message 1"/>
    <w:basedOn w:val="HMBody11"/>
    <w:next w:val="HMBody11"/>
    <w:link w:val="HMMessage1"/>
    <w:uiPriority w:val="9"/>
    <w:qFormat/>
    <w:pPr>
      <w:jc w:val="left"/>
    </w:pPr>
  </w:style>
  <w:style w:type="character" w:customStyle="1" w:styleId="HMNormal">
    <w:name w:val="H&amp;M Normal"/>
    <w:link w:val="HMNormal0"/>
    <w:uiPriority w:val="9"/>
    <w:qFormat/>
    <w:rPr>
      <w:rFonts w:ascii="Calibri" w:hAnsi="Calibri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paragraph" w:customStyle="1" w:styleId="HMNormal0">
    <w:name w:val="H&amp;M Normal"/>
    <w:link w:val="HMNormal"/>
    <w:uiPriority w:val="9"/>
    <w:qFormat/>
    <w:pPr>
      <w:tabs>
        <w:tab w:val="left" w:pos="360"/>
      </w:tabs>
      <w:spacing w:after="0" w:line="240" w:lineRule="auto"/>
    </w:pPr>
    <w:rPr>
      <w:rFonts w:ascii="Calibri" w:hAnsi="Calibri"/>
    </w:rPr>
  </w:style>
  <w:style w:type="character" w:customStyle="1" w:styleId="HMNotes">
    <w:name w:val="H&amp;M Notes"/>
    <w:basedOn w:val="HMNormal"/>
    <w:link w:val="HMNotes0"/>
    <w:uiPriority w:val="9"/>
    <w:qFormat/>
    <w:rPr>
      <w:rFonts w:ascii="Calibri" w:hAnsi="Calibri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paragraph" w:customStyle="1" w:styleId="HMNotes0">
    <w:name w:val="H&amp;M Notes"/>
    <w:basedOn w:val="HMNormal0"/>
    <w:link w:val="HMNotes"/>
    <w:uiPriority w:val="9"/>
    <w:qFormat/>
  </w:style>
  <w:style w:type="character" w:customStyle="1" w:styleId="HMNullLine">
    <w:name w:val="H&amp;M NullLine"/>
    <w:basedOn w:val="HMBody10"/>
    <w:link w:val="HMNullLine0"/>
    <w:uiPriority w:val="9"/>
    <w:qFormat/>
    <w:rPr>
      <w:rFonts w:ascii="Calibri" w:hAnsi="Calibri"/>
      <w:sz w:val="8"/>
    </w:rPr>
  </w:style>
  <w:style w:type="paragraph" w:customStyle="1" w:styleId="HMNullLine0">
    <w:name w:val="H&amp;M NullLine"/>
    <w:basedOn w:val="HMBody11"/>
    <w:link w:val="HMNullLine"/>
    <w:uiPriority w:val="9"/>
    <w:qFormat/>
    <w:pPr>
      <w:spacing w:before="0" w:after="0"/>
    </w:pPr>
    <w:rPr>
      <w:sz w:val="8"/>
    </w:rPr>
  </w:style>
  <w:style w:type="character" w:customStyle="1" w:styleId="HMNumber">
    <w:name w:val="H&amp;M Number"/>
    <w:basedOn w:val="HMBody10"/>
    <w:link w:val="HMNumber0"/>
    <w:uiPriority w:val="9"/>
    <w:qFormat/>
    <w:rPr>
      <w:rFonts w:ascii="Calibri" w:hAnsi="Calibri"/>
    </w:rPr>
  </w:style>
  <w:style w:type="paragraph" w:customStyle="1" w:styleId="HMNumber0">
    <w:name w:val="H&amp;M Number"/>
    <w:basedOn w:val="HMBody11"/>
    <w:link w:val="HMNumber"/>
    <w:uiPriority w:val="9"/>
    <w:qFormat/>
    <w:pPr>
      <w:tabs>
        <w:tab w:val="left" w:pos="1215"/>
      </w:tabs>
      <w:ind w:left="360" w:hanging="360"/>
    </w:pPr>
  </w:style>
  <w:style w:type="character" w:customStyle="1" w:styleId="HMParserCodeFragment">
    <w:name w:val="H&amp;M ParserCodeFragment"/>
    <w:basedOn w:val="HMSymbolStyles"/>
    <w:uiPriority w:val="9"/>
    <w:qFormat/>
    <w:rPr>
      <w:rFonts w:ascii="Consolas" w:hAnsi="Consolas"/>
      <w:b w:val="0"/>
      <w:i w:val="0"/>
      <w:caps w:val="0"/>
      <w:strike w:val="0"/>
      <w:color w:val="262626"/>
      <w:spacing w:val="0"/>
      <w:w w:val="100"/>
      <w:position w:val="0"/>
      <w:sz w:val="22"/>
      <w:u w:val="none"/>
      <w:shd w:val="clear" w:color="auto" w:fill="EFEFEF"/>
      <w:vertAlign w:val="baseline"/>
      <w:rtl w:val="0"/>
    </w:rPr>
  </w:style>
  <w:style w:type="character" w:customStyle="1" w:styleId="HMParserFuncParam">
    <w:name w:val="H&amp;M ParserFuncParam"/>
    <w:basedOn w:val="HMSymbolStyles"/>
    <w:uiPriority w:val="9"/>
    <w:qFormat/>
    <w:rPr>
      <w:rFonts w:ascii="Consolas" w:hAnsi="Consolas"/>
      <w:b w:val="0"/>
      <w:i w:val="0"/>
      <w:caps w:val="0"/>
      <w:strike w:val="0"/>
      <w:color w:val="A20058"/>
      <w:spacing w:val="0"/>
      <w:w w:val="100"/>
      <w:position w:val="0"/>
      <w:sz w:val="22"/>
      <w:u w:val="none"/>
      <w:shd w:val="clear" w:color="auto" w:fill="EFEFEF"/>
      <w:vertAlign w:val="baseline"/>
      <w:rtl w:val="0"/>
    </w:rPr>
  </w:style>
  <w:style w:type="character" w:customStyle="1" w:styleId="HMParserLine1">
    <w:name w:val="H&amp;M ParserLine1"/>
    <w:basedOn w:val="HMBody10"/>
    <w:link w:val="HMParserLine10"/>
    <w:uiPriority w:val="9"/>
    <w:qFormat/>
    <w:rPr>
      <w:rFonts w:ascii="Calibri" w:hAnsi="Calibri"/>
      <w:color w:val="505050"/>
    </w:rPr>
  </w:style>
  <w:style w:type="paragraph" w:customStyle="1" w:styleId="HMParserLine10">
    <w:name w:val="H&amp;M ParserLine1"/>
    <w:basedOn w:val="HMBody11"/>
    <w:link w:val="HMParserLine1"/>
    <w:uiPriority w:val="9"/>
    <w:qFormat/>
  </w:style>
  <w:style w:type="character" w:customStyle="1" w:styleId="HMParserLine2">
    <w:name w:val="H&amp;M ParserLine2"/>
    <w:basedOn w:val="HMParserLine1"/>
    <w:link w:val="HMParserLine20"/>
    <w:uiPriority w:val="9"/>
    <w:qFormat/>
    <w:rPr>
      <w:rFonts w:ascii="Calibri" w:hAnsi="Calibri"/>
      <w:color w:val="505050"/>
    </w:rPr>
  </w:style>
  <w:style w:type="paragraph" w:customStyle="1" w:styleId="HMParserLine20">
    <w:name w:val="H&amp;M ParserLine2"/>
    <w:basedOn w:val="HMParserLine10"/>
    <w:link w:val="HMParserLine2"/>
    <w:uiPriority w:val="9"/>
    <w:qFormat/>
    <w:pPr>
      <w:spacing w:before="0"/>
      <w:ind w:left="525"/>
    </w:pPr>
  </w:style>
  <w:style w:type="character" w:customStyle="1" w:styleId="HMParserMetaSymbol">
    <w:name w:val="H&amp;M ParserMetaSymbol"/>
    <w:basedOn w:val="HMSymbolStyles"/>
    <w:uiPriority w:val="9"/>
    <w:qFormat/>
    <w:rPr>
      <w:rFonts w:ascii="Calibri" w:hAnsi="Calibri"/>
      <w:b/>
      <w:i w:val="0"/>
      <w:caps w:val="0"/>
      <w:strike w:val="0"/>
      <w:color w:val="A20058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ParserNonTerminal">
    <w:name w:val="H&amp;M ParserNonTerminal"/>
    <w:basedOn w:val="HMSymbolStyles"/>
    <w:uiPriority w:val="9"/>
    <w:qFormat/>
    <w:rPr>
      <w:rFonts w:ascii="Calibri" w:hAnsi="Calibri"/>
      <w:b w:val="0"/>
      <w:i/>
      <w:caps w:val="0"/>
      <w:strike w:val="0"/>
      <w:color w:val="0060CC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ParserReservedWord">
    <w:name w:val="H&amp;M ParserReservedWord"/>
    <w:basedOn w:val="HMSymbolStyles"/>
    <w:uiPriority w:val="9"/>
    <w:qFormat/>
    <w:rPr>
      <w:rFonts w:ascii="Calibri" w:hAnsi="Calibri"/>
      <w:b/>
      <w:i w:val="0"/>
      <w:caps w:val="0"/>
      <w:strike w:val="0"/>
      <w:color w:val="505050"/>
      <w:spacing w:val="0"/>
      <w:w w:val="100"/>
      <w:position w:val="0"/>
      <w:sz w:val="22"/>
      <w:u w:val="none"/>
      <w:shd w:val="clear" w:color="auto" w:fill="EFEFEF"/>
      <w:vertAlign w:val="baseline"/>
      <w:rtl w:val="0"/>
    </w:rPr>
  </w:style>
  <w:style w:type="character" w:customStyle="1" w:styleId="HMParserTerminal">
    <w:name w:val="H&amp;M ParserTerminal"/>
    <w:basedOn w:val="HMSymbolStyles"/>
    <w:uiPriority w:val="9"/>
    <w:qFormat/>
    <w:rPr>
      <w:rFonts w:ascii="Calibri" w:hAnsi="Calibri"/>
      <w:b/>
      <w:i w:val="0"/>
      <w:caps w:val="0"/>
      <w:strike w:val="0"/>
      <w:color w:val="0060CC"/>
      <w:spacing w:val="0"/>
      <w:w w:val="100"/>
      <w:position w:val="0"/>
      <w:sz w:val="22"/>
      <w:u w:val="none"/>
      <w:shd w:val="clear" w:color="auto" w:fill="EFEFEF"/>
      <w:vertAlign w:val="baseline"/>
      <w:rtl w:val="0"/>
    </w:rPr>
  </w:style>
  <w:style w:type="character" w:customStyle="1" w:styleId="HMPicture">
    <w:name w:val="H&amp;M Picture"/>
    <w:basedOn w:val="HMBody10"/>
    <w:link w:val="HMPicture0"/>
    <w:uiPriority w:val="9"/>
    <w:qFormat/>
    <w:rPr>
      <w:rFonts w:ascii="Calibri Light" w:hAnsi="Calibri Light"/>
      <w:sz w:val="20"/>
    </w:rPr>
  </w:style>
  <w:style w:type="paragraph" w:customStyle="1" w:styleId="HMPicture0">
    <w:name w:val="H&amp;M Picture"/>
    <w:basedOn w:val="HMBody11"/>
    <w:next w:val="HMBody11"/>
    <w:link w:val="HMPicture"/>
    <w:uiPriority w:val="9"/>
    <w:qFormat/>
    <w:pPr>
      <w:keepLines/>
      <w:spacing w:after="120"/>
      <w:jc w:val="center"/>
    </w:pPr>
    <w:rPr>
      <w:rFonts w:ascii="Calibri Light" w:hAnsi="Calibri Light"/>
      <w:sz w:val="20"/>
    </w:rPr>
  </w:style>
  <w:style w:type="character" w:customStyle="1" w:styleId="HMProgram">
    <w:name w:val="H&amp;M Program"/>
    <w:basedOn w:val="HMCodeExample"/>
    <w:link w:val="HMProgram0"/>
    <w:uiPriority w:val="9"/>
    <w:qFormat/>
    <w:rPr>
      <w:rFonts w:ascii="Consolas" w:hAnsi="Consolas"/>
      <w:b w:val="0"/>
      <w:i w:val="0"/>
      <w:caps w:val="0"/>
      <w:strike w:val="0"/>
      <w:color w:val="262626"/>
      <w:spacing w:val="0"/>
      <w:w w:val="100"/>
      <w:position w:val="0"/>
      <w:sz w:val="18"/>
      <w:u w:val="none"/>
      <w:shd w:val="clear" w:color="auto" w:fill="auto"/>
      <w:vertAlign w:val="baseline"/>
      <w:rtl w:val="0"/>
    </w:rPr>
  </w:style>
  <w:style w:type="paragraph" w:customStyle="1" w:styleId="HMProgram0">
    <w:name w:val="H&amp;M Program"/>
    <w:basedOn w:val="HMCodeExample0"/>
    <w:link w:val="HMProgram"/>
    <w:uiPriority w:val="9"/>
    <w:qFormat/>
    <w:pPr>
      <w:shd w:val="clear" w:color="auto" w:fill="EFEFEF"/>
    </w:pPr>
  </w:style>
  <w:style w:type="character" w:customStyle="1" w:styleId="HMSection">
    <w:name w:val="H&amp;M Section"/>
    <w:basedOn w:val="HMBody10"/>
    <w:link w:val="HMSection0"/>
    <w:uiPriority w:val="9"/>
    <w:qFormat/>
    <w:rPr>
      <w:rFonts w:ascii="Calibri" w:hAnsi="Calibri"/>
      <w:b/>
      <w:color w:val="505050"/>
    </w:rPr>
  </w:style>
  <w:style w:type="paragraph" w:customStyle="1" w:styleId="HMSection0">
    <w:name w:val="H&amp;M Section"/>
    <w:basedOn w:val="HMBody11"/>
    <w:link w:val="HMSection"/>
    <w:uiPriority w:val="9"/>
    <w:qFormat/>
  </w:style>
  <w:style w:type="character" w:customStyle="1" w:styleId="HMSQL">
    <w:name w:val="H&amp;M SQL"/>
    <w:basedOn w:val="HMSymbolStyles"/>
    <w:uiPriority w:val="9"/>
    <w:qFormat/>
    <w:rPr>
      <w:rFonts w:ascii="Calibri Light" w:hAnsi="Calibri Light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SymbolStyles">
    <w:name w:val="H&amp;M Symbol Styles"/>
    <w:uiPriority w:val="9"/>
    <w:qFormat/>
    <w:rPr>
      <w:rFonts w:ascii="Calibri" w:hAnsi="Calibri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TableBody">
    <w:name w:val="H&amp;M TableBody"/>
    <w:basedOn w:val="HMBody10"/>
    <w:link w:val="HMTableBody0"/>
    <w:uiPriority w:val="9"/>
    <w:qFormat/>
    <w:rPr>
      <w:rFonts w:ascii="Calibri" w:hAnsi="Calibri"/>
    </w:rPr>
  </w:style>
  <w:style w:type="paragraph" w:customStyle="1" w:styleId="HMTableBody0">
    <w:name w:val="H&amp;M TableBody"/>
    <w:basedOn w:val="HMBody11"/>
    <w:link w:val="HMTableBody"/>
    <w:uiPriority w:val="9"/>
    <w:qFormat/>
    <w:pPr>
      <w:spacing w:before="0" w:after="0"/>
      <w:ind w:left="60" w:right="60"/>
      <w:jc w:val="left"/>
    </w:pPr>
  </w:style>
  <w:style w:type="character" w:customStyle="1" w:styleId="HMTableHead">
    <w:name w:val="H&amp;M TableHead"/>
    <w:basedOn w:val="HMBody10"/>
    <w:link w:val="HMTableHead0"/>
    <w:uiPriority w:val="9"/>
    <w:qFormat/>
    <w:rPr>
      <w:rFonts w:ascii="Calibri Light" w:hAnsi="Calibri Light"/>
      <w:b/>
      <w:color w:val="FFFFFF"/>
    </w:rPr>
  </w:style>
  <w:style w:type="paragraph" w:customStyle="1" w:styleId="HMTableHead0">
    <w:name w:val="H&amp;M TableHead"/>
    <w:basedOn w:val="HMBody11"/>
    <w:next w:val="HMTableBody0"/>
    <w:link w:val="HMTableHead"/>
    <w:uiPriority w:val="9"/>
    <w:qFormat/>
    <w:pPr>
      <w:spacing w:before="0" w:after="0"/>
      <w:jc w:val="center"/>
    </w:pPr>
    <w:rPr>
      <w:rFonts w:ascii="Calibri Light" w:hAnsi="Calibri Light"/>
    </w:rPr>
  </w:style>
  <w:style w:type="character" w:customStyle="1" w:styleId="HMWarning">
    <w:name w:val="H&amp;M Warning"/>
    <w:basedOn w:val="HMBody10"/>
    <w:link w:val="HMWarning0"/>
    <w:uiPriority w:val="9"/>
    <w:qFormat/>
    <w:rPr>
      <w:rFonts w:ascii="Calibri" w:hAnsi="Calibri"/>
    </w:rPr>
  </w:style>
  <w:style w:type="paragraph" w:customStyle="1" w:styleId="HMWarning0">
    <w:name w:val="H&amp;M Warning"/>
    <w:basedOn w:val="HMBody11"/>
    <w:next w:val="HMBody11"/>
    <w:link w:val="HMWarning"/>
    <w:uiPriority w:val="9"/>
    <w:qFormat/>
    <w:pPr>
      <w:keepLines/>
      <w:pBdr>
        <w:top w:val="single" w:sz="6" w:space="3" w:color="BB5581"/>
        <w:left w:val="single" w:sz="6" w:space="3" w:color="BB5581"/>
        <w:bottom w:val="single" w:sz="6" w:space="3" w:color="BB5581"/>
        <w:right w:val="single" w:sz="6" w:space="3" w:color="BB5581"/>
      </w:pBdr>
      <w:spacing w:before="165" w:after="165"/>
      <w:ind w:left="105" w:right="105"/>
    </w:pPr>
  </w:style>
  <w:style w:type="character" w:customStyle="1" w:styleId="HMWarning1">
    <w:name w:val="H&amp;M Warning1"/>
    <w:basedOn w:val="HMWarning"/>
    <w:link w:val="HMWarning10"/>
    <w:uiPriority w:val="9"/>
    <w:qFormat/>
    <w:rPr>
      <w:rFonts w:ascii="Calibri" w:hAnsi="Calibri"/>
    </w:rPr>
  </w:style>
  <w:style w:type="paragraph" w:customStyle="1" w:styleId="HMWarning10">
    <w:name w:val="H&amp;M Warning1"/>
    <w:basedOn w:val="HMWarning0"/>
    <w:next w:val="HMBody11"/>
    <w:link w:val="HMWarning1"/>
    <w:uiPriority w:val="9"/>
    <w:qFormat/>
    <w:pPr>
      <w:ind w:left="465"/>
    </w:pPr>
  </w:style>
  <w:style w:type="character" w:customStyle="1" w:styleId="HMWarning2">
    <w:name w:val="H&amp;M Warning2"/>
    <w:basedOn w:val="HMWarning"/>
    <w:link w:val="HMWarning20"/>
    <w:uiPriority w:val="9"/>
    <w:qFormat/>
    <w:rPr>
      <w:rFonts w:ascii="Calibri" w:hAnsi="Calibri"/>
    </w:rPr>
  </w:style>
  <w:style w:type="paragraph" w:customStyle="1" w:styleId="HMWarning20">
    <w:name w:val="H&amp;M Warning2"/>
    <w:basedOn w:val="HMWarning0"/>
    <w:next w:val="HMBody11"/>
    <w:link w:val="HMWarning2"/>
    <w:uiPriority w:val="9"/>
    <w:qFormat/>
    <w:pPr>
      <w:ind w:left="825"/>
    </w:pPr>
  </w:style>
  <w:style w:type="character" w:customStyle="1" w:styleId="HMWindow">
    <w:name w:val="H&amp;M Window"/>
    <w:basedOn w:val="HMSymbolStyles"/>
    <w:uiPriority w:val="9"/>
    <w:qFormat/>
    <w:rPr>
      <w:rFonts w:ascii="Calibri Light" w:hAnsi="Calibri Light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paragraph" w:styleId="aa">
    <w:name w:val="List Paragraph"/>
    <w:basedOn w:val="a"/>
    <w:uiPriority w:val="34"/>
    <w:qFormat/>
    <w:rsid w:val="003159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640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4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InfList\InfList\$helpman-word-helper-macros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$helpman-word-helper-macros.dotm</Template>
  <TotalTime>73</TotalTime>
  <Pages>4</Pages>
  <Words>1834</Words>
  <Characters>10457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&lt;%SYSNAME%&gt;. Май</vt:lpstr>
    </vt:vector>
  </TitlesOfParts>
  <Company>ООО "Топ Софт"</Company>
  <LinksUpToDate>false</LinksUpToDate>
  <CharactersWithSpaces>12267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&lt;%SYSNAME%&gt;. Май</dc:title>
  <dc:subject/>
  <dc:creator>ООО "Топ Софт"</dc:creator>
  <cp:keywords/>
  <dc:description/>
  <cp:lastModifiedBy>Климович Наталья Францевна</cp:lastModifiedBy>
  <cp:revision>20</cp:revision>
  <dcterms:created xsi:type="dcterms:W3CDTF">2025-02-27T10:02:00Z</dcterms:created>
  <dcterms:modified xsi:type="dcterms:W3CDTF">2025-03-03T10:28:00Z</dcterms:modified>
</cp:coreProperties>
</file>