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0E029D" w:rsidRDefault="00571DC7" w:rsidP="00BA67AC">
      <w:pPr>
        <w:pStyle w:val="HMHeading10"/>
        <w:spacing w:after="240"/>
        <w:rPr>
          <w:rFonts w:cstheme="minorHAnsi"/>
        </w:rPr>
      </w:pPr>
      <w:r w:rsidRPr="000E029D">
        <w:rPr>
          <w:rFonts w:cstheme="minorHAnsi"/>
        </w:rPr>
        <w:t>Хроника текущих событий Управления разработки</w:t>
      </w:r>
      <w:r w:rsidRPr="000E029D">
        <w:rPr>
          <w:rFonts w:cstheme="minorHAnsi"/>
        </w:rPr>
        <w:br/>
        <w:t>(01.</w:t>
      </w:r>
      <w:r w:rsidR="00096113" w:rsidRPr="000E029D">
        <w:rPr>
          <w:rFonts w:cstheme="minorHAnsi"/>
        </w:rPr>
        <w:t>0</w:t>
      </w:r>
      <w:r w:rsidR="00ED6BE3" w:rsidRPr="000E029D">
        <w:rPr>
          <w:rFonts w:cstheme="minorHAnsi"/>
        </w:rPr>
        <w:t>7</w:t>
      </w:r>
      <w:r w:rsidRPr="000E029D">
        <w:rPr>
          <w:rFonts w:cstheme="minorHAnsi"/>
        </w:rPr>
        <w:t>.202</w:t>
      </w:r>
      <w:r w:rsidR="00E47B0B" w:rsidRPr="000E029D">
        <w:rPr>
          <w:rFonts w:cstheme="minorHAnsi"/>
        </w:rPr>
        <w:t>4</w:t>
      </w:r>
      <w:r w:rsidRPr="000E029D">
        <w:rPr>
          <w:rFonts w:cstheme="minorHAnsi"/>
        </w:rPr>
        <w:t xml:space="preserve"> — </w:t>
      </w:r>
      <w:r w:rsidR="00FD0F48" w:rsidRPr="000E029D">
        <w:rPr>
          <w:rFonts w:cstheme="minorHAnsi"/>
        </w:rPr>
        <w:t>3</w:t>
      </w:r>
      <w:r w:rsidR="00ED6BE3" w:rsidRPr="000E029D">
        <w:rPr>
          <w:rFonts w:cstheme="minorHAnsi"/>
        </w:rPr>
        <w:t>1</w:t>
      </w:r>
      <w:r w:rsidRPr="000E029D">
        <w:rPr>
          <w:rFonts w:cstheme="minorHAnsi"/>
        </w:rPr>
        <w:t>.</w:t>
      </w:r>
      <w:r w:rsidR="00096113" w:rsidRPr="000E029D">
        <w:rPr>
          <w:rFonts w:cstheme="minorHAnsi"/>
        </w:rPr>
        <w:t>0</w:t>
      </w:r>
      <w:r w:rsidR="00ED6BE3" w:rsidRPr="000E029D">
        <w:rPr>
          <w:rFonts w:cstheme="minorHAnsi"/>
        </w:rPr>
        <w:t>7</w:t>
      </w:r>
      <w:r w:rsidRPr="000E029D">
        <w:rPr>
          <w:rFonts w:cstheme="minorHAnsi"/>
        </w:rPr>
        <w:t>.202</w:t>
      </w:r>
      <w:r w:rsidR="00E47B0B" w:rsidRPr="000E029D">
        <w:rPr>
          <w:rFonts w:cstheme="minorHAnsi"/>
        </w:rPr>
        <w:t>4</w:t>
      </w:r>
      <w:r w:rsidRPr="000E029D">
        <w:rPr>
          <w:rFonts w:cstheme="minorHAnsi"/>
        </w:rPr>
        <w:t>)</w:t>
      </w:r>
      <w:r w:rsidRPr="000E029D">
        <w:rPr>
          <w:rFonts w:cstheme="minorHAnsi"/>
        </w:rPr>
        <w:br/>
        <w:t xml:space="preserve">Новое в системе Галактика </w:t>
      </w:r>
      <w:r w:rsidRPr="000E029D">
        <w:rPr>
          <w:rFonts w:cstheme="minorHAnsi"/>
          <w:lang w:val="en-US"/>
        </w:rPr>
        <w:t>ERP</w:t>
      </w:r>
      <w:r w:rsidRPr="000E029D">
        <w:rPr>
          <w:rFonts w:cstheme="minorHAnsi"/>
        </w:rPr>
        <w:t xml:space="preserve"> 9.1</w:t>
      </w:r>
    </w:p>
    <w:p w:rsidR="007E1ECF" w:rsidRPr="000E029D" w:rsidRDefault="0093260A" w:rsidP="00E438FE">
      <w:pPr>
        <w:spacing w:before="240" w:after="360" w:line="240" w:lineRule="auto"/>
        <w:jc w:val="center"/>
        <w:rPr>
          <w:rStyle w:val="HMAccent2"/>
          <w:rFonts w:asciiTheme="majorHAnsi" w:hAnsiTheme="majorHAnsi" w:cstheme="majorHAnsi"/>
          <w:sz w:val="32"/>
        </w:rPr>
      </w:pPr>
      <w:r w:rsidRPr="000E029D">
        <w:rPr>
          <w:rFonts w:asciiTheme="majorHAnsi" w:hAnsiTheme="majorHAnsi" w:cstheme="majorHAnsi"/>
          <w:color w:val="000080"/>
          <w:sz w:val="32"/>
        </w:rPr>
        <w:t xml:space="preserve">Решения для пользователей </w:t>
      </w:r>
      <w:r w:rsidRPr="000E029D">
        <w:rPr>
          <w:rStyle w:val="HMAccent2"/>
          <w:rFonts w:asciiTheme="majorHAnsi" w:hAnsiTheme="majorHAnsi" w:cstheme="majorHAnsi"/>
          <w:sz w:val="32"/>
        </w:rPr>
        <w:t>РБ</w:t>
      </w:r>
    </w:p>
    <w:p w:rsidR="00BF06DE" w:rsidRPr="000E029D" w:rsidRDefault="00BF06DE" w:rsidP="00BF06DE">
      <w:pPr>
        <w:pStyle w:val="HMHeadSection0"/>
      </w:pPr>
      <w:r w:rsidRPr="000E029D">
        <w:rPr>
          <w:rStyle w:val="HMHeadSection"/>
        </w:rPr>
        <w:t>Разработка пользовательской документации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BF06DE" w:rsidTr="00AD16FB">
        <w:tc>
          <w:tcPr>
            <w:tcW w:w="9075" w:type="dxa"/>
          </w:tcPr>
          <w:p w:rsidR="00ED6BE3" w:rsidRPr="000E029D" w:rsidRDefault="003005B8" w:rsidP="00ED6BE3">
            <w:pPr>
              <w:pStyle w:val="HMBody11"/>
            </w:pPr>
            <w:r>
              <w:rPr>
                <w:rStyle w:val="HMBody10"/>
              </w:rPr>
              <w:t>Планируется</w:t>
            </w:r>
            <w:r w:rsidR="00ED6BE3" w:rsidRPr="000E029D">
              <w:rPr>
                <w:rStyle w:val="HMBody10"/>
              </w:rPr>
              <w:t xml:space="preserve"> к выпуску очередное обновление справочной подсистемы </w:t>
            </w:r>
            <w:r w:rsidR="00ED6BE3" w:rsidRPr="000E029D">
              <w:rPr>
                <w:rStyle w:val="HMFieldVal"/>
                <w:color w:val="000080"/>
              </w:rPr>
              <w:t>C_GalHelp.res.9.1.84.0</w:t>
            </w:r>
            <w:r w:rsidR="00ED6BE3" w:rsidRPr="000E029D">
              <w:rPr>
                <w:rStyle w:val="HMBody10"/>
              </w:rPr>
              <w:t>.</w:t>
            </w:r>
          </w:p>
          <w:p w:rsidR="00BF06DE" w:rsidRPr="000E029D" w:rsidRDefault="00BF06DE" w:rsidP="00AD16FB">
            <w:pPr>
              <w:pStyle w:val="HMHeadSection0"/>
            </w:pPr>
            <w:r w:rsidRPr="000E029D">
              <w:t>Бухгалтерский учет</w:t>
            </w:r>
          </w:p>
          <w:tbl>
            <w:tblPr>
              <w:tblW w:w="907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5"/>
            </w:tblGrid>
            <w:tr w:rsidR="00BF06DE" w:rsidRPr="000E029D" w:rsidTr="00AD16FB">
              <w:tc>
                <w:tcPr>
                  <w:tcW w:w="9075" w:type="dxa"/>
                </w:tcPr>
                <w:p w:rsidR="00ED6BE3" w:rsidRPr="000E029D" w:rsidRDefault="00ED6BE3" w:rsidP="00ED6BE3">
                  <w:pPr>
                    <w:pStyle w:val="HMBody11"/>
                  </w:pPr>
                  <w:r w:rsidRPr="000E029D">
                    <w:rPr>
                      <w:rStyle w:val="HMAccent2"/>
                      <w:i/>
                    </w:rPr>
                    <w:t>BUH_9.1_469</w:t>
                  </w:r>
                  <w:r w:rsidRPr="000E029D">
                    <w:t xml:space="preserve"> (</w:t>
                  </w:r>
                  <w:r w:rsidRPr="000E029D">
                    <w:rPr>
                      <w:rStyle w:val="HMFieldVal"/>
                    </w:rPr>
                    <w:t>F_DistAct.res.9.1.18.0</w:t>
                  </w:r>
                  <w:r w:rsidRPr="000E029D">
                    <w:t xml:space="preserve">, </w:t>
                  </w:r>
                  <w:r w:rsidRPr="000E029D">
                    <w:rPr>
                      <w:rStyle w:val="HMFieldVal"/>
                    </w:rPr>
                    <w:t>F_DistCred.res.9.1.13.0</w:t>
                  </w:r>
                  <w:r w:rsidRPr="000E029D">
                    <w:t xml:space="preserve">, </w:t>
                  </w:r>
                  <w:r w:rsidRPr="000E029D">
                    <w:rPr>
                      <w:rStyle w:val="HMFieldVal"/>
                    </w:rPr>
                    <w:t>F_DistPl.res.9.1.150.0</w:t>
                  </w:r>
                  <w:r w:rsidRPr="000E029D">
                    <w:t xml:space="preserve">, </w:t>
                  </w:r>
                  <w:r w:rsidRPr="000E029D">
                    <w:rPr>
                      <w:rStyle w:val="HMFieldVal"/>
                    </w:rPr>
                    <w:t>F_GetAn.res.9.1.85.0</w:t>
                  </w:r>
                  <w:r w:rsidRPr="000E029D">
                    <w:t xml:space="preserve">, </w:t>
                  </w:r>
                  <w:r w:rsidRPr="000E029D">
                    <w:rPr>
                      <w:rStyle w:val="HMFieldVal"/>
                    </w:rPr>
                    <w:t>F_Oborot.res.9.1.71.0</w:t>
                  </w:r>
                  <w:r w:rsidRPr="000E029D">
                    <w:t xml:space="preserve">, </w:t>
                  </w:r>
                  <w:r w:rsidRPr="000E029D">
                    <w:rPr>
                      <w:rStyle w:val="HMFieldVal"/>
                    </w:rPr>
                    <w:t>F_PlPor.res.9.1.235.0</w:t>
                  </w:r>
                  <w:r w:rsidRPr="000E029D">
                    <w:t xml:space="preserve">, </w:t>
                  </w:r>
                  <w:r w:rsidRPr="000E029D">
                    <w:rPr>
                      <w:rStyle w:val="HMFieldVal"/>
                    </w:rPr>
                    <w:t>F_PlPorRep.res.9.1.56.0</w:t>
                  </w:r>
                  <w:r w:rsidRPr="000E029D">
                    <w:t xml:space="preserve">, </w:t>
                  </w:r>
                  <w:r w:rsidRPr="000E029D">
                    <w:rPr>
                      <w:rStyle w:val="HMFieldVal"/>
                    </w:rPr>
                    <w:t>F_Podot.res.9.1.149.0</w:t>
                  </w:r>
                  <w:r w:rsidRPr="000E029D">
                    <w:t xml:space="preserve">, </w:t>
                  </w:r>
                  <w:r w:rsidRPr="000E029D">
                    <w:rPr>
                      <w:rStyle w:val="HMFieldVal"/>
                    </w:rPr>
                    <w:t>F_SoprHoz.res.9.1.210.0</w:t>
                  </w:r>
                  <w:r w:rsidRPr="000E029D">
                    <w:t xml:space="preserve">, </w:t>
                  </w:r>
                  <w:r w:rsidRPr="000E029D">
                    <w:rPr>
                      <w:rStyle w:val="HMFieldVal"/>
                    </w:rPr>
                    <w:t>F_ValutDoc.res.9.1.25.0</w:t>
                  </w:r>
                  <w:r w:rsidRPr="000E029D">
                    <w:t xml:space="preserve">, </w:t>
                  </w:r>
                  <w:r w:rsidRPr="000E029D">
                    <w:rPr>
                      <w:rStyle w:val="HMFieldVal"/>
                    </w:rPr>
                    <w:t>F_Veks.res.9.1.121.0</w:t>
                  </w:r>
                  <w:r w:rsidRPr="000E029D">
                    <w:t xml:space="preserve">, </w:t>
                  </w:r>
                  <w:r w:rsidRPr="000E029D">
                    <w:rPr>
                      <w:rStyle w:val="HMFieldVal"/>
                    </w:rPr>
                    <w:t>G_Kau.dll.9.1.74.0</w:t>
                  </w:r>
                  <w:r w:rsidRPr="000E029D">
                    <w:t>):</w:t>
                  </w:r>
                </w:p>
                <w:p w:rsidR="00503C68" w:rsidRPr="00503C68" w:rsidRDefault="00ED6BE3" w:rsidP="00AB0102">
                  <w:pPr>
                    <w:pStyle w:val="HMBullet0"/>
                    <w:numPr>
                      <w:ilvl w:val="0"/>
                      <w:numId w:val="17"/>
                    </w:numPr>
                    <w:spacing w:before="60"/>
                  </w:pPr>
                  <w:r w:rsidRPr="000E029D">
                    <w:t xml:space="preserve">Реализован базовый интерфейс разноски </w:t>
                  </w:r>
                  <w:proofErr w:type="spellStart"/>
                  <w:r w:rsidRPr="000E029D">
                    <w:t>хозоперации</w:t>
                  </w:r>
                  <w:proofErr w:type="spellEnd"/>
                  <w:r w:rsidRPr="000E029D">
                    <w:t xml:space="preserve"> по договорам. Данный интерфейс не имеет визуальной части, внутри его предусмотрена корректировка реквизитов документа, что облегчает использование данного объекта (так как нет необходимости подключать события расчета прав доступа, корректировки договора и контрагента в документе). Доработаны расширенный интерфейс отображения ХО и стандартный интерфейс разноски по договорам, работающий с таблицей </w:t>
                  </w:r>
                  <w:proofErr w:type="spellStart"/>
                  <w:r w:rsidRPr="000E029D">
                    <w:t>BaseFin</w:t>
                  </w:r>
                  <w:proofErr w:type="spellEnd"/>
                  <w:r w:rsidRPr="000E029D">
                    <w:t xml:space="preserve">: вместо собственных функций разноски по договорам подключен базовый интерфейс разноски. Для векселей и валютно-обменных документов </w:t>
                  </w:r>
                  <w:proofErr w:type="spellStart"/>
                  <w:r w:rsidRPr="000E029D">
                    <w:t>хозоперации</w:t>
                  </w:r>
                  <w:proofErr w:type="spellEnd"/>
                  <w:r w:rsidRPr="000E029D">
                    <w:t xml:space="preserve"> всегда отображаются в расширенном формате. Разноска по договорам реализована в </w:t>
                  </w:r>
                  <w:proofErr w:type="spellStart"/>
                  <w:r w:rsidRPr="000E029D">
                    <w:t>хозоперациях</w:t>
                  </w:r>
                  <w:proofErr w:type="spellEnd"/>
                  <w:r w:rsidRPr="000E029D">
                    <w:t xml:space="preserve">, вкладка </w:t>
                  </w:r>
                  <w:r w:rsidRPr="000E029D">
                    <w:rPr>
                      <w:rStyle w:val="HMLabel"/>
                    </w:rPr>
                    <w:t>Договоры</w:t>
                  </w:r>
                  <w:r w:rsidRPr="000E029D">
                    <w:t xml:space="preserve"> удалена, также удален стандартный интерфейс разноски по договорам, работающий с таблицей </w:t>
                  </w:r>
                  <w:proofErr w:type="spellStart"/>
                  <w:r w:rsidRPr="000E029D">
                    <w:t>SoprHoz</w:t>
                  </w:r>
                  <w:proofErr w:type="spellEnd"/>
                  <w:r w:rsidRPr="000E029D">
                    <w:t xml:space="preserve">. Базовый объект разноски по договорам подключен в пакетном распределении платежей, в интерфейсе формирования и привязки документов к АО и к приказам на командировки, а также к банковской выписке и акту взаимозачета. То есть во всех интерфейсах, где выполнялась </w:t>
                  </w:r>
                  <w:r w:rsidRPr="00503C68">
                    <w:t>разноска по договорам через стандартный интерфейс, теперь она выполняется через базовый объект.</w:t>
                  </w:r>
                </w:p>
                <w:p w:rsidR="00ED6BE3" w:rsidRPr="000E029D" w:rsidRDefault="00ED6BE3" w:rsidP="00ED6BE3">
                  <w:pPr>
                    <w:pStyle w:val="HMBullet0"/>
                    <w:numPr>
                      <w:ilvl w:val="0"/>
                      <w:numId w:val="17"/>
                    </w:numPr>
                    <w:spacing w:before="60"/>
                  </w:pPr>
                  <w:r w:rsidRPr="000E029D">
                    <w:t xml:space="preserve">В платежном документе при включенной настройке </w:t>
                  </w:r>
                  <w:r w:rsidRPr="000E029D">
                    <w:rPr>
                      <w:rStyle w:val="HMField"/>
                    </w:rPr>
                    <w:t>Наследовать контрагента из договора при привязке ДО к платежу</w:t>
                  </w:r>
                  <w:r w:rsidRPr="000E029D">
                    <w:t xml:space="preserve"> (</w:t>
                  </w:r>
                  <w:r w:rsidRPr="000E029D">
                    <w:rPr>
                      <w:rStyle w:val="HMField"/>
                    </w:rPr>
                    <w:t xml:space="preserve">Бухгалтерский </w:t>
                  </w:r>
                  <w:proofErr w:type="gramStart"/>
                  <w:r w:rsidRPr="000E029D">
                    <w:rPr>
                      <w:rStyle w:val="HMField"/>
                    </w:rPr>
                    <w:t>контур</w:t>
                  </w:r>
                  <w:r w:rsidRPr="000E029D">
                    <w:t xml:space="preserve"> &gt;</w:t>
                  </w:r>
                  <w:proofErr w:type="gramEnd"/>
                  <w:r w:rsidRPr="000E029D">
                    <w:t xml:space="preserve"> </w:t>
                  </w:r>
                  <w:r w:rsidRPr="000E029D">
                    <w:rPr>
                      <w:rStyle w:val="HMField"/>
                    </w:rPr>
                    <w:t>Обработка документов</w:t>
                  </w:r>
                  <w:r w:rsidRPr="000E029D">
                    <w:t xml:space="preserve"> &gt; </w:t>
                  </w:r>
                  <w:r w:rsidRPr="000E029D">
                    <w:rPr>
                      <w:rStyle w:val="HMField"/>
                    </w:rPr>
                    <w:t>Распределение платежа по ДО</w:t>
                  </w:r>
                  <w:r w:rsidRPr="000E029D">
                    <w:t xml:space="preserve">) реализовано заполнение поля </w:t>
                  </w:r>
                  <w:r w:rsidRPr="000E029D">
                    <w:rPr>
                      <w:rStyle w:val="HMField"/>
                    </w:rPr>
                    <w:t>Факт. бенефициар</w:t>
                  </w:r>
                  <w:r w:rsidRPr="000E029D">
                    <w:t xml:space="preserve"> при привязке ДО (основания), в котором задана ссылка на договор с заполненным фактическим бенефициаром. </w:t>
                  </w:r>
                  <w:r w:rsidRPr="000E029D">
                    <w:rPr>
                      <w:rStyle w:val="HMAccent2"/>
                    </w:rPr>
                    <w:t>Примечание</w:t>
                  </w:r>
                  <w:r w:rsidRPr="000E029D">
                    <w:t xml:space="preserve">: привязать ДО к платежным документам можно и через групповые функции в модулях </w:t>
                  </w:r>
                  <w:r w:rsidRPr="000E029D">
                    <w:rPr>
                      <w:rStyle w:val="HMMenuM"/>
                    </w:rPr>
                    <w:t xml:space="preserve">Управление </w:t>
                  </w:r>
                  <w:proofErr w:type="gramStart"/>
                  <w:r w:rsidRPr="000E029D">
                    <w:rPr>
                      <w:rStyle w:val="HMMenuM"/>
                    </w:rPr>
                    <w:t>снабжением</w:t>
                  </w:r>
                  <w:r w:rsidRPr="000E029D">
                    <w:t xml:space="preserve"> &gt;</w:t>
                  </w:r>
                  <w:proofErr w:type="gramEnd"/>
                  <w:r w:rsidRPr="000E029D">
                    <w:t xml:space="preserve"> </w:t>
                  </w:r>
                  <w:r w:rsidRPr="000E029D">
                    <w:rPr>
                      <w:rStyle w:val="HMMenu"/>
                    </w:rPr>
                    <w:t>Операции</w:t>
                  </w:r>
                  <w:r w:rsidRPr="000E029D">
                    <w:t xml:space="preserve"> &gt; </w:t>
                  </w:r>
                  <w:r w:rsidRPr="000E029D">
                    <w:rPr>
                      <w:rStyle w:val="HMMenu"/>
                    </w:rPr>
                    <w:t>Формирование платежных поручений</w:t>
                  </w:r>
                  <w:r w:rsidRPr="000E029D">
                    <w:t xml:space="preserve"> &gt; </w:t>
                  </w:r>
                  <w:r w:rsidRPr="000E029D">
                    <w:rPr>
                      <w:rStyle w:val="HMMenu"/>
                    </w:rPr>
                    <w:t>По ДО...</w:t>
                  </w:r>
                  <w:r w:rsidRPr="000E029D">
                    <w:t xml:space="preserve">, </w:t>
                  </w:r>
                  <w:r w:rsidRPr="000E029D">
                    <w:rPr>
                      <w:rStyle w:val="HMMenuM"/>
                    </w:rPr>
                    <w:t>Расчеты с поставщиками и получателями</w:t>
                  </w:r>
                  <w:r w:rsidRPr="000E029D">
                    <w:t xml:space="preserve"> &gt; </w:t>
                  </w:r>
                  <w:r w:rsidRPr="000E029D">
                    <w:rPr>
                      <w:rStyle w:val="HMMenu"/>
                    </w:rPr>
                    <w:t>Операции</w:t>
                  </w:r>
                  <w:r w:rsidRPr="000E029D">
                    <w:t xml:space="preserve"> &gt; </w:t>
                  </w:r>
                  <w:r w:rsidRPr="000E029D">
                    <w:rPr>
                      <w:rStyle w:val="HMMenu"/>
                    </w:rPr>
                    <w:t>Платежи по документам-основаниям</w:t>
                  </w:r>
                  <w:r w:rsidRPr="000E029D">
                    <w:t>.</w:t>
                  </w:r>
                </w:p>
                <w:p w:rsidR="00ED6BE3" w:rsidRPr="000E029D" w:rsidRDefault="00ED6BE3" w:rsidP="00ED6BE3">
                  <w:pPr>
                    <w:pStyle w:val="HMBullet0"/>
                    <w:numPr>
                      <w:ilvl w:val="0"/>
                      <w:numId w:val="17"/>
                    </w:numPr>
                    <w:spacing w:before="60"/>
                  </w:pPr>
                  <w:r w:rsidRPr="000E029D">
                    <w:t>Доработаны печатные формы платежного поручения в форматах RTF и FastReport: предусмотрено заполнение реквизитов "Фактический плательщик" и "Фактический бенефициар" — выводятся наименование, статус и УНП соответствующей организации.</w:t>
                  </w:r>
                </w:p>
                <w:p w:rsidR="00ED6BE3" w:rsidRPr="000E029D" w:rsidRDefault="00ED6BE3" w:rsidP="00ED6BE3">
                  <w:pPr>
                    <w:pStyle w:val="HMBody11"/>
                  </w:pPr>
                  <w:r w:rsidRPr="000E029D">
                    <w:rPr>
                      <w:rStyle w:val="HMAccent2"/>
                      <w:i/>
                    </w:rPr>
                    <w:t>F_SQLReport.res.9.1.3.0</w:t>
                  </w:r>
                  <w:r w:rsidRPr="000E029D">
                    <w:t xml:space="preserve">. В общесистемный реестр введен новый подраздел с настройкой </w:t>
                  </w:r>
                  <w:r w:rsidRPr="000E029D">
                    <w:rPr>
                      <w:rStyle w:val="HMField"/>
                    </w:rPr>
                    <w:t xml:space="preserve">Бухгалтерский </w:t>
                  </w:r>
                  <w:proofErr w:type="gramStart"/>
                  <w:r w:rsidRPr="000E029D">
                    <w:rPr>
                      <w:rStyle w:val="HMField"/>
                    </w:rPr>
                    <w:t>контур</w:t>
                  </w:r>
                  <w:r w:rsidRPr="000E029D">
                    <w:t xml:space="preserve"> &gt;</w:t>
                  </w:r>
                  <w:proofErr w:type="gramEnd"/>
                  <w:r w:rsidRPr="000E029D">
                    <w:t xml:space="preserve"> </w:t>
                  </w:r>
                  <w:r w:rsidRPr="000E029D">
                    <w:rPr>
                      <w:rStyle w:val="HMField"/>
                    </w:rPr>
                    <w:t>Аналитические интерфейсы</w:t>
                  </w:r>
                  <w:r w:rsidRPr="000E029D">
                    <w:t xml:space="preserve"> &gt; </w:t>
                  </w:r>
                  <w:r w:rsidRPr="000E029D">
                    <w:rPr>
                      <w:rStyle w:val="HMField"/>
                    </w:rPr>
                    <w:t>Разрешить создание/удаление настроек</w:t>
                  </w:r>
                  <w:r w:rsidRPr="000E029D">
                    <w:t xml:space="preserve"> (</w:t>
                  </w:r>
                  <w:r w:rsidRPr="000E029D">
                    <w:rPr>
                      <w:rStyle w:val="HMFieldVal"/>
                    </w:rPr>
                    <w:t>нет</w:t>
                  </w:r>
                  <w:r w:rsidRPr="000E029D">
                    <w:t>/</w:t>
                  </w:r>
                  <w:r w:rsidRPr="000E029D">
                    <w:rPr>
                      <w:rStyle w:val="HMFieldVal"/>
                    </w:rPr>
                    <w:t>да</w:t>
                  </w:r>
                  <w:r w:rsidRPr="000E029D">
                    <w:t xml:space="preserve">) — учитывается в </w:t>
                  </w:r>
                  <w:r w:rsidRPr="000E029D">
                    <w:rPr>
                      <w:rStyle w:val="HMMenu"/>
                    </w:rPr>
                    <w:t>Генераторе аналитических интерфейсов</w:t>
                  </w:r>
                  <w:r w:rsidRPr="000E029D">
                    <w:t xml:space="preserve"> (</w:t>
                  </w:r>
                  <w:r w:rsidRPr="000E029D">
                    <w:rPr>
                      <w:rStyle w:val="HMMenuM"/>
                    </w:rPr>
                    <w:t>Финансово-расчетные операции</w:t>
                  </w:r>
                  <w:r w:rsidRPr="000E029D">
                    <w:t xml:space="preserve"> &gt; </w:t>
                  </w:r>
                  <w:r w:rsidRPr="000E029D">
                    <w:rPr>
                      <w:rStyle w:val="HMMenu"/>
                    </w:rPr>
                    <w:t>Отчеты</w:t>
                  </w:r>
                  <w:r w:rsidRPr="000E029D">
                    <w:t xml:space="preserve"> &gt; </w:t>
                  </w:r>
                  <w:r w:rsidRPr="000E029D">
                    <w:rPr>
                      <w:rStyle w:val="HMMenu"/>
                    </w:rPr>
                    <w:t>Интерактивные отчеты</w:t>
                  </w:r>
                  <w:r w:rsidRPr="000E029D">
                    <w:t>). Если создание новых настроек для SQL-отчетов не доступно (</w:t>
                  </w:r>
                  <w:r w:rsidRPr="000E029D">
                    <w:rPr>
                      <w:rStyle w:val="HMFieldVal"/>
                    </w:rPr>
                    <w:t>нет</w:t>
                  </w:r>
                  <w:r w:rsidRPr="000E029D">
                    <w:t xml:space="preserve"> в новой настройке), то в окне =</w:t>
                  </w:r>
                  <w:r w:rsidRPr="000E029D">
                    <w:rPr>
                      <w:rStyle w:val="HMWindow"/>
                    </w:rPr>
                    <w:t>Список настроек</w:t>
                  </w:r>
                  <w:r w:rsidRPr="000E029D">
                    <w:t xml:space="preserve">= локальная функция </w:t>
                  </w:r>
                  <w:r w:rsidRPr="000E029D">
                    <w:rPr>
                      <w:rStyle w:val="HMMenu"/>
                    </w:rPr>
                    <w:t>Импорт</w:t>
                  </w:r>
                  <w:r w:rsidRPr="000E029D">
                    <w:t xml:space="preserve"> не отображается (по умолчанию у текущего пользователя нет прав на настройки, импортированные другим пользователем).</w:t>
                  </w:r>
                </w:p>
                <w:p w:rsidR="00ED6BE3" w:rsidRPr="00985627" w:rsidRDefault="00ED6BE3" w:rsidP="00ED6BE3">
                  <w:pPr>
                    <w:pStyle w:val="HMBody11"/>
                  </w:pPr>
                  <w:r w:rsidRPr="000E029D">
                    <w:rPr>
                      <w:rStyle w:val="HMAccent2"/>
                      <w:i/>
                      <w:lang w:val="en-US"/>
                    </w:rPr>
                    <w:lastRenderedPageBreak/>
                    <w:t>F_SFO.res.9.1.179.0</w:t>
                  </w:r>
                  <w:r w:rsidRPr="000E029D">
                    <w:rPr>
                      <w:lang w:val="en-US"/>
                    </w:rPr>
                    <w:t xml:space="preserve">, </w:t>
                  </w:r>
                  <w:r w:rsidR="003005B8" w:rsidRPr="000E029D">
                    <w:rPr>
                      <w:rStyle w:val="HMAccent2"/>
                      <w:i/>
                      <w:lang w:val="en-US"/>
                    </w:rPr>
                    <w:t>F_SFO.res.9.1.1</w:t>
                  </w:r>
                  <w:r w:rsidR="003005B8" w:rsidRPr="003005B8">
                    <w:rPr>
                      <w:rStyle w:val="HMAccent2"/>
                      <w:i/>
                      <w:lang w:val="en-US"/>
                    </w:rPr>
                    <w:t>80</w:t>
                  </w:r>
                  <w:r w:rsidR="003005B8" w:rsidRPr="000E029D">
                    <w:rPr>
                      <w:rStyle w:val="HMAccent2"/>
                      <w:i/>
                      <w:lang w:val="en-US"/>
                    </w:rPr>
                    <w:t>.0</w:t>
                  </w:r>
                  <w:r w:rsidRPr="000E029D">
                    <w:rPr>
                      <w:lang w:val="en-US"/>
                    </w:rPr>
                    <w:t xml:space="preserve">. </w:t>
                  </w:r>
                  <w:r w:rsidRPr="000E029D">
                    <w:t xml:space="preserve">В модулях </w:t>
                  </w:r>
                  <w:r w:rsidRPr="000E029D">
                    <w:rPr>
                      <w:rStyle w:val="HMMenuM"/>
                    </w:rPr>
                    <w:t>Учет вещевого имущества</w:t>
                  </w:r>
                  <w:r w:rsidRPr="000E029D">
                    <w:t xml:space="preserve">, </w:t>
                  </w:r>
                  <w:r w:rsidRPr="000E029D">
                    <w:rPr>
                      <w:rStyle w:val="HMMenuM"/>
                    </w:rPr>
                    <w:t>Спецодежда</w:t>
                  </w:r>
                  <w:r w:rsidRPr="000E029D">
                    <w:t xml:space="preserve"> при формировании отчетов </w:t>
                  </w:r>
                  <w:r w:rsidRPr="000E029D">
                    <w:rPr>
                      <w:rStyle w:val="HMMenu"/>
                    </w:rPr>
                    <w:t>Анализ потребности в СФО</w:t>
                  </w:r>
                  <w:r w:rsidRPr="000E029D">
                    <w:t xml:space="preserve"> в верхнюю панель окна просмотра сформированной интерактивной ведомости введена локальная функция </w:t>
                  </w:r>
                  <w:r w:rsidRPr="000E029D">
                    <w:rPr>
                      <w:rStyle w:val="HMMenu"/>
                    </w:rPr>
                    <w:t>Отправить уведомление МОЛ</w:t>
                  </w:r>
                  <w:r w:rsidRPr="000E029D">
                    <w:t xml:space="preserve"> — доступна, если включена рассылка с кодом </w:t>
                  </w:r>
                  <w:proofErr w:type="spellStart"/>
                  <w:r w:rsidRPr="000E029D">
                    <w:rPr>
                      <w:rStyle w:val="HMFieldVal"/>
                    </w:rPr>
                    <w:t>SFO.NeedForWear</w:t>
                  </w:r>
                  <w:proofErr w:type="spellEnd"/>
                  <w:r w:rsidRPr="000E029D">
                    <w:t xml:space="preserve"> (</w:t>
                  </w:r>
                  <w:proofErr w:type="gramStart"/>
                  <w:r w:rsidRPr="000E029D">
                    <w:rPr>
                      <w:rStyle w:val="HMMenuM"/>
                    </w:rPr>
                    <w:t>Настройка</w:t>
                  </w:r>
                  <w:r w:rsidRPr="000E029D">
                    <w:t xml:space="preserve"> &gt;</w:t>
                  </w:r>
                  <w:proofErr w:type="gramEnd"/>
                  <w:r w:rsidRPr="000E029D">
                    <w:t xml:space="preserve"> </w:t>
                  </w:r>
                  <w:r w:rsidRPr="000E029D">
                    <w:rPr>
                      <w:rStyle w:val="HMMenu"/>
                    </w:rPr>
                    <w:t>Настройка</w:t>
                  </w:r>
                  <w:r w:rsidRPr="000E029D">
                    <w:t xml:space="preserve"> &gt; </w:t>
                  </w:r>
                  <w:r w:rsidRPr="000E029D">
                    <w:rPr>
                      <w:rStyle w:val="HMMenu"/>
                    </w:rPr>
                    <w:t>Настройки д</w:t>
                  </w:r>
                  <w:bookmarkStart w:id="0" w:name="_GoBack"/>
                  <w:bookmarkEnd w:id="0"/>
                  <w:r w:rsidRPr="000E029D">
                    <w:rPr>
                      <w:rStyle w:val="HMMenu"/>
                    </w:rPr>
                    <w:t>ля рассылок</w:t>
                  </w:r>
                  <w:r w:rsidRPr="000E029D">
                    <w:t xml:space="preserve">). В параметрах рассылки можно задать Ф.И.О. сотрудника (МОЛ), которому отправляется уведомление, и адрес его электронной почты. Выполнение рассылки возможно, только если в отчете используется уровень группировки по МОЛ. Email сотрудника (МОЛ) берется из кадровой личной карточки (контакт с признаком </w:t>
                  </w:r>
                  <w:r w:rsidRPr="000E029D">
                    <w:rPr>
                      <w:rStyle w:val="HMFieldVal"/>
                    </w:rPr>
                    <w:t>Общий</w:t>
                  </w:r>
                  <w:r w:rsidRPr="000E029D">
                    <w:t>). Сформированная "Ведомость потребности в СФО" с последними установленными параметрами печати (</w:t>
                  </w:r>
                  <w:proofErr w:type="spellStart"/>
                  <w:r w:rsidRPr="000E029D">
                    <w:rPr>
                      <w:rStyle w:val="HMKey"/>
                    </w:rPr>
                    <w:t>Ctrl+P</w:t>
                  </w:r>
                  <w:proofErr w:type="spellEnd"/>
                  <w:r w:rsidR="00985627">
                    <w:t>,</w:t>
                  </w:r>
                  <w:r w:rsidR="00985627" w:rsidRPr="000E029D">
                    <w:t xml:space="preserve"> </w:t>
                  </w:r>
                  <w:r w:rsidR="00985627" w:rsidRPr="000E029D">
                    <w:t>в FastReport-формате</w:t>
                  </w:r>
                  <w:r w:rsidR="00985627">
                    <w:t xml:space="preserve"> либо </w:t>
                  </w:r>
                  <w:r w:rsidR="00985627" w:rsidRPr="00985627">
                    <w:t xml:space="preserve">в </w:t>
                  </w:r>
                  <w:r w:rsidR="00985627" w:rsidRPr="00985627">
                    <w:rPr>
                      <w:rFonts w:cs="Calibri"/>
                      <w:color w:val="000000"/>
                      <w:lang w:val="x-none"/>
                    </w:rPr>
                    <w:t>HTML</w:t>
                  </w:r>
                  <w:r w:rsidR="00985627" w:rsidRPr="00985627">
                    <w:t>)</w:t>
                  </w:r>
                  <w:r w:rsidR="00985627">
                    <w:t xml:space="preserve"> </w:t>
                  </w:r>
                  <w:r w:rsidRPr="000E029D">
                    <w:t>прикрепляется в виде вложения к отправляемому письму</w:t>
                  </w:r>
                  <w:r w:rsidRPr="00985627">
                    <w:t>.</w:t>
                  </w:r>
                  <w:r w:rsidR="00985627" w:rsidRPr="00985627">
                    <w:t xml:space="preserve"> </w:t>
                  </w:r>
                  <w:r w:rsidR="00BF3C79">
                    <w:rPr>
                      <w:rFonts w:cs="Calibri"/>
                      <w:color w:val="000000"/>
                    </w:rPr>
                    <w:t>Кроме того,</w:t>
                  </w:r>
                  <w:r w:rsidR="00985627" w:rsidRPr="00985627">
                    <w:rPr>
                      <w:rFonts w:cs="Calibri"/>
                      <w:color w:val="000000"/>
                      <w:lang w:val="x-none"/>
                    </w:rPr>
                    <w:t xml:space="preserve"> формируется FastReport-протокол с информацией об отправке уведомления (либо </w:t>
                  </w:r>
                  <w:r w:rsidR="00BF3C79" w:rsidRPr="00985627">
                    <w:rPr>
                      <w:rFonts w:cs="Calibri"/>
                      <w:color w:val="000000"/>
                      <w:lang w:val="x-none"/>
                    </w:rPr>
                    <w:t>с указанием причины</w:t>
                  </w:r>
                  <w:r w:rsidR="00BF3C79">
                    <w:rPr>
                      <w:rFonts w:cs="Calibri"/>
                      <w:color w:val="000000"/>
                    </w:rPr>
                    <w:t>, если</w:t>
                  </w:r>
                  <w:r w:rsidR="00BF3C79" w:rsidRPr="00985627">
                    <w:rPr>
                      <w:rFonts w:cs="Calibri"/>
                      <w:color w:val="000000"/>
                      <w:lang w:val="x-none"/>
                    </w:rPr>
                    <w:t xml:space="preserve"> </w:t>
                  </w:r>
                  <w:r w:rsidR="00985627" w:rsidRPr="00985627">
                    <w:rPr>
                      <w:rFonts w:cs="Calibri"/>
                      <w:color w:val="000000"/>
                      <w:lang w:val="x-none"/>
                    </w:rPr>
                    <w:t>не отправлено).</w:t>
                  </w:r>
                </w:p>
                <w:p w:rsidR="00ED6BE3" w:rsidRPr="000E029D" w:rsidRDefault="00ED6BE3" w:rsidP="00ED6BE3">
                  <w:pPr>
                    <w:pStyle w:val="HMBody11"/>
                  </w:pPr>
                  <w:r w:rsidRPr="000E029D">
                    <w:t xml:space="preserve">Готовится к выпуску </w:t>
                  </w:r>
                  <w:r w:rsidRPr="000E029D">
                    <w:rPr>
                      <w:rStyle w:val="HMAccent2"/>
                      <w:i/>
                    </w:rPr>
                    <w:t>F_OSOper.res.9.1.133.0</w:t>
                  </w:r>
                  <w:r w:rsidRPr="000E029D">
                    <w:t xml:space="preserve">. В операции </w:t>
                  </w:r>
                  <w:r w:rsidRPr="000E029D">
                    <w:rPr>
                      <w:rStyle w:val="HMMenu"/>
                    </w:rPr>
                    <w:t>Поступление</w:t>
                  </w:r>
                  <w:r w:rsidRPr="000E029D">
                    <w:t xml:space="preserve"> модул</w:t>
                  </w:r>
                  <w:r w:rsidR="00855005" w:rsidRPr="000E029D">
                    <w:t>я</w:t>
                  </w:r>
                  <w:r w:rsidRPr="000E029D">
                    <w:t xml:space="preserve"> </w:t>
                  </w:r>
                  <w:r w:rsidRPr="000E029D">
                    <w:rPr>
                      <w:rStyle w:val="HMMenuM"/>
                    </w:rPr>
                    <w:t>Учет ОС</w:t>
                  </w:r>
                  <w:r w:rsidRPr="000E029D">
                    <w:t xml:space="preserve"> при печати акта по группам объектов (</w:t>
                  </w:r>
                  <w:proofErr w:type="spellStart"/>
                  <w:r w:rsidRPr="000E029D">
                    <w:rPr>
                      <w:rStyle w:val="HMKey"/>
                    </w:rPr>
                    <w:t>Ctrl+R</w:t>
                  </w:r>
                  <w:proofErr w:type="spellEnd"/>
                  <w:r w:rsidRPr="000E029D">
                    <w:t>) доступна выгрузка формы "Акт о приеме-передаче основных средств"</w:t>
                  </w:r>
                  <w:r w:rsidR="00855005" w:rsidRPr="000E029D">
                    <w:t>.</w:t>
                  </w:r>
                </w:p>
              </w:tc>
            </w:tr>
          </w:tbl>
          <w:p w:rsidR="00BF06DE" w:rsidRPr="000E029D" w:rsidRDefault="00BF06DE" w:rsidP="00AD16FB">
            <w:pPr>
              <w:pStyle w:val="HMHeadSection0"/>
            </w:pPr>
            <w:r w:rsidRPr="000E029D">
              <w:lastRenderedPageBreak/>
              <w:t>Логистика</w:t>
            </w:r>
          </w:p>
          <w:tbl>
            <w:tblPr>
              <w:tblW w:w="907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5"/>
            </w:tblGrid>
            <w:tr w:rsidR="00BF06DE" w:rsidRPr="000E029D" w:rsidTr="00AD16FB">
              <w:tc>
                <w:tcPr>
                  <w:tcW w:w="9075" w:type="dxa"/>
                </w:tcPr>
                <w:p w:rsidR="009E04E4" w:rsidRPr="000E029D" w:rsidRDefault="009E04E4" w:rsidP="009E04E4">
                  <w:pPr>
                    <w:pStyle w:val="HMBody11"/>
                  </w:pPr>
                  <w:r w:rsidRPr="000E029D">
                    <w:rPr>
                      <w:rStyle w:val="HMFieldVal"/>
                      <w:color w:val="000080"/>
                    </w:rPr>
                    <w:t>C_ExpImp.res.9.1.125.0</w:t>
                  </w:r>
                  <w:r w:rsidRPr="000E029D">
                    <w:t xml:space="preserve">. В модуле </w:t>
                  </w:r>
                  <w:r w:rsidRPr="000E029D">
                    <w:rPr>
                      <w:rStyle w:val="HMMenuM"/>
                    </w:rPr>
                    <w:t>Обмен бизнес-документами</w:t>
                  </w:r>
                  <w:r w:rsidRPr="000E029D">
                    <w:t xml:space="preserve"> в настройки экспорта/импорта приходных накладных добавлены поля внешних атрибутов распределения по складам.</w:t>
                  </w:r>
                </w:p>
                <w:p w:rsidR="009E04E4" w:rsidRPr="000E029D" w:rsidRDefault="009E04E4" w:rsidP="009E04E4">
                  <w:pPr>
                    <w:pStyle w:val="HMBody11"/>
                  </w:pPr>
                  <w:r w:rsidRPr="000E029D">
                    <w:rPr>
                      <w:rStyle w:val="HMAccent2"/>
                      <w:i/>
                    </w:rPr>
                    <w:t>L_Sklad.res.9.1.222.0</w:t>
                  </w:r>
                  <w:r w:rsidRPr="000E029D">
                    <w:t xml:space="preserve">. При создании инвентаризации в модуле </w:t>
                  </w:r>
                  <w:r w:rsidRPr="000E029D">
                    <w:rPr>
                      <w:rStyle w:val="HMMenuM"/>
                    </w:rPr>
                    <w:t>Складской учет</w:t>
                  </w:r>
                  <w:r w:rsidRPr="000E029D">
                    <w:t xml:space="preserve"> теперь можно формировать спецификацию одновременно по двум параметрам: </w:t>
                  </w:r>
                  <w:r w:rsidRPr="000E029D">
                    <w:rPr>
                      <w:rStyle w:val="HMField"/>
                    </w:rPr>
                    <w:t>по ячейкам хранения</w:t>
                  </w:r>
                  <w:r w:rsidRPr="000E029D">
                    <w:t xml:space="preserve"> и </w:t>
                  </w:r>
                  <w:r w:rsidRPr="000E029D">
                    <w:rPr>
                      <w:rStyle w:val="HMField"/>
                    </w:rPr>
                    <w:t>в разрезе ЦУ</w:t>
                  </w:r>
                  <w:r w:rsidRPr="000E029D">
                    <w:t xml:space="preserve"> (ранее можно было формировать только под одному из параметров).</w:t>
                  </w:r>
                </w:p>
                <w:p w:rsidR="00855005" w:rsidRPr="000E029D" w:rsidRDefault="00855005" w:rsidP="00855005">
                  <w:pPr>
                    <w:pStyle w:val="HMBody11"/>
                    <w:rPr>
                      <w:lang w:val="en-US"/>
                    </w:rPr>
                  </w:pPr>
                  <w:r w:rsidRPr="000E029D">
                    <w:rPr>
                      <w:rStyle w:val="HMAccent2"/>
                      <w:i/>
                      <w:lang w:val="en-US"/>
                    </w:rPr>
                    <w:t>OPER_9.1_516</w:t>
                  </w:r>
                  <w:r w:rsidRPr="000E029D">
                    <w:rPr>
                      <w:lang w:val="en-US"/>
                    </w:rPr>
                    <w:t xml:space="preserve"> (</w:t>
                  </w:r>
                  <w:r w:rsidRPr="000E029D">
                    <w:rPr>
                      <w:rStyle w:val="HMFieldVal"/>
                      <w:lang w:val="en-US"/>
                    </w:rPr>
                    <w:t>L_BaseDoc.res.9.1.164.0</w:t>
                  </w:r>
                  <w:r w:rsidRPr="000E029D">
                    <w:rPr>
                      <w:lang w:val="en-US"/>
                    </w:rPr>
                    <w:t xml:space="preserve">, </w:t>
                  </w:r>
                  <w:r w:rsidRPr="000E029D">
                    <w:rPr>
                      <w:rStyle w:val="HMFieldVal"/>
                      <w:lang w:val="en-US"/>
                    </w:rPr>
                    <w:t>L_Box.res.9.1.64.0</w:t>
                  </w:r>
                  <w:r w:rsidRPr="000E029D">
                    <w:rPr>
                      <w:lang w:val="en-US"/>
                    </w:rPr>
                    <w:t xml:space="preserve">, </w:t>
                  </w:r>
                  <w:r w:rsidRPr="000E029D">
                    <w:rPr>
                      <w:rStyle w:val="HMFieldVal"/>
                      <w:lang w:val="en-US"/>
                    </w:rPr>
                    <w:t>L_Common.res.9.1.174.0</w:t>
                  </w:r>
                  <w:r w:rsidRPr="000E029D">
                    <w:rPr>
                      <w:lang w:val="en-US"/>
                    </w:rPr>
                    <w:t xml:space="preserve">, </w:t>
                  </w:r>
                  <w:r w:rsidRPr="000E029D">
                    <w:rPr>
                      <w:rStyle w:val="HMFieldVal"/>
                      <w:lang w:val="en-US"/>
                    </w:rPr>
                    <w:t>L_Dogovor.res.9.1.164.0</w:t>
                  </w:r>
                  <w:r w:rsidRPr="000E029D">
                    <w:rPr>
                      <w:lang w:val="en-US"/>
                    </w:rPr>
                    <w:t xml:space="preserve">, </w:t>
                  </w:r>
                  <w:r w:rsidRPr="000E029D">
                    <w:rPr>
                      <w:rStyle w:val="HMFieldVal"/>
                      <w:lang w:val="en-US"/>
                    </w:rPr>
                    <w:t>L_Ostatki.res.9.1.85.0</w:t>
                  </w:r>
                  <w:r w:rsidRPr="000E029D">
                    <w:rPr>
                      <w:lang w:val="en-US"/>
                    </w:rPr>
                    <w:t xml:space="preserve">, </w:t>
                  </w:r>
                  <w:r w:rsidRPr="000E029D">
                    <w:rPr>
                      <w:rStyle w:val="HMFieldVal"/>
                      <w:lang w:val="en-US"/>
                    </w:rPr>
                    <w:t>L_SaldoMtr.res.9.1.110.0</w:t>
                  </w:r>
                  <w:r w:rsidRPr="000E029D">
                    <w:rPr>
                      <w:lang w:val="en-US"/>
                    </w:rPr>
                    <w:t xml:space="preserve">, </w:t>
                  </w:r>
                  <w:r w:rsidRPr="000E029D">
                    <w:rPr>
                      <w:rStyle w:val="HMFieldVal"/>
                      <w:lang w:val="en-US"/>
                    </w:rPr>
                    <w:t>L_Sklad.res.9.1.223.0</w:t>
                  </w:r>
                  <w:r w:rsidRPr="000E029D">
                    <w:rPr>
                      <w:lang w:val="en-US"/>
                    </w:rPr>
                    <w:t xml:space="preserve">, </w:t>
                  </w:r>
                  <w:r w:rsidRPr="000E029D">
                    <w:rPr>
                      <w:rStyle w:val="HMFieldVal"/>
                      <w:lang w:val="en-US"/>
                    </w:rPr>
                    <w:t>L_SoprDoc.res.9.1.229.0</w:t>
                  </w:r>
                  <w:r w:rsidRPr="000E029D">
                    <w:rPr>
                      <w:lang w:val="en-US"/>
                    </w:rPr>
                    <w:t>).</w:t>
                  </w:r>
                </w:p>
                <w:p w:rsidR="00855005" w:rsidRPr="000E029D" w:rsidRDefault="00855005" w:rsidP="00855005">
                  <w:pPr>
                    <w:pStyle w:val="HMBullet0"/>
                    <w:numPr>
                      <w:ilvl w:val="0"/>
                      <w:numId w:val="17"/>
                    </w:numPr>
                    <w:spacing w:before="60"/>
                  </w:pPr>
                  <w:r w:rsidRPr="000E029D">
                    <w:t>Новые настройки в общесистемном реестре:</w:t>
                  </w:r>
                </w:p>
                <w:p w:rsidR="00855005" w:rsidRPr="000E029D" w:rsidRDefault="00855005" w:rsidP="00855005">
                  <w:pPr>
                    <w:pStyle w:val="HMBullet20"/>
                    <w:numPr>
                      <w:ilvl w:val="0"/>
                      <w:numId w:val="18"/>
                    </w:numPr>
                    <w:spacing w:before="60"/>
                  </w:pPr>
                  <w:r w:rsidRPr="000E029D">
                    <w:rPr>
                      <w:rStyle w:val="HMField"/>
                    </w:rPr>
                    <w:t>Сворачивать отображение ЦУ до КАУ штрихкода</w:t>
                  </w:r>
                  <w:r w:rsidRPr="000E029D">
                    <w:t xml:space="preserve">: </w:t>
                  </w:r>
                  <w:r w:rsidRPr="000E029D">
                    <w:rPr>
                      <w:rStyle w:val="HMFieldVal"/>
                    </w:rPr>
                    <w:t>нет</w:t>
                  </w:r>
                  <w:r w:rsidRPr="000E029D">
                    <w:t>/</w:t>
                  </w:r>
                  <w:r w:rsidRPr="000E029D">
                    <w:rPr>
                      <w:rStyle w:val="HMFieldVal"/>
                    </w:rPr>
                    <w:t>да</w:t>
                  </w:r>
                  <w:r w:rsidRPr="000E029D">
                    <w:t xml:space="preserve">. Если установлено значение </w:t>
                  </w:r>
                  <w:r w:rsidRPr="000E029D">
                    <w:rPr>
                      <w:rStyle w:val="HMFieldVal"/>
                    </w:rPr>
                    <w:t>да</w:t>
                  </w:r>
                  <w:r w:rsidRPr="000E029D">
                    <w:t>, то в верхней панели ДО и накладной на отпуск, а также в окне выбора из текущих остатков (</w:t>
                  </w:r>
                  <w:r w:rsidRPr="000E029D">
                    <w:rPr>
                      <w:rStyle w:val="HMKey"/>
                    </w:rPr>
                    <w:t>Ctrl+F2</w:t>
                  </w:r>
                  <w:r w:rsidRPr="000E029D">
                    <w:t xml:space="preserve">) в панели с информацией по остаткам и резервам ЦУ отображается пункт локального меню </w:t>
                  </w:r>
                  <w:r w:rsidRPr="000E029D">
                    <w:rPr>
                      <w:rStyle w:val="HMMenu"/>
                    </w:rPr>
                    <w:t>Свернуть/развернуть отображение ЦУ до КАУ штрихкода</w:t>
                  </w:r>
                  <w:r w:rsidRPr="000E029D">
                    <w:t xml:space="preserve"> (</w:t>
                  </w:r>
                  <w:r w:rsidRPr="000E029D">
                    <w:rPr>
                      <w:rStyle w:val="HMKey"/>
                    </w:rPr>
                    <w:t>Alt+1</w:t>
                  </w:r>
                  <w:r w:rsidRPr="000E029D">
                    <w:t xml:space="preserve">). По данному пункту выполняется свертывание позиций спецификации до уровня КАУ штрихкода (так, как будто этого уровня нет). При повторном вызове функции данные разворачиваются. В подразделе </w:t>
                  </w:r>
                  <w:r w:rsidRPr="000E029D">
                    <w:rPr>
                      <w:rStyle w:val="HMField"/>
                    </w:rPr>
                    <w:t>Настройка аналитик</w:t>
                  </w:r>
                  <w:r w:rsidRPr="000E029D">
                    <w:t xml:space="preserve"> указываются роль и название пользовательской аналитики </w:t>
                  </w:r>
                  <w:r w:rsidRPr="000E029D">
                    <w:rPr>
                      <w:rStyle w:val="HMFieldVal"/>
                    </w:rPr>
                    <w:t>Штрихкод</w:t>
                  </w:r>
                  <w:r w:rsidRPr="000E029D">
                    <w:t xml:space="preserve">, до которой выполняется сворачивание спецификации. Данная аналитика должна быть последней в наборе аналитик ЦУ. В свернутой спецификации в поле </w:t>
                  </w:r>
                  <w:r w:rsidRPr="000E029D">
                    <w:rPr>
                      <w:rStyle w:val="HMField"/>
                    </w:rPr>
                    <w:t>Штрихкоды</w:t>
                  </w:r>
                  <w:r w:rsidRPr="000E029D">
                    <w:t xml:space="preserve"> отображается количество свернутых позиций. При нажатии </w:t>
                  </w:r>
                  <w:r w:rsidRPr="000E029D">
                    <w:rPr>
                      <w:rStyle w:val="HMKey"/>
                    </w:rPr>
                    <w:t>F3</w:t>
                  </w:r>
                  <w:r w:rsidRPr="000E029D">
                    <w:t xml:space="preserve"> в этом поле открывается окно, в котором можно посмотреть информацию по свернутым позициям. Работа со свернутыми позициями в спецификации ограничена. Доступны только следующие действия: 1) </w:t>
                  </w:r>
                  <w:r w:rsidRPr="000E029D">
                    <w:rPr>
                      <w:rStyle w:val="HMMenu"/>
                    </w:rPr>
                    <w:t>Выбор партии из текущих остатков</w:t>
                  </w:r>
                  <w:r w:rsidRPr="000E029D">
                    <w:t xml:space="preserve"> (</w:t>
                  </w:r>
                  <w:r w:rsidRPr="000E029D">
                    <w:rPr>
                      <w:rStyle w:val="HMKey"/>
                    </w:rPr>
                    <w:t>Ctrl+F2</w:t>
                  </w:r>
                  <w:r w:rsidRPr="000E029D">
                    <w:t xml:space="preserve">). При этом позиции в остатках также сворачиваются, если работа со спецификацией ведется в свернутом режиме. При выборе ЦУ происходит автоматический подбор и вставка штрихкодов (подбор происходит в том порядке, который отображается в развернутом виде). 2) </w:t>
                  </w:r>
                  <w:r w:rsidRPr="000E029D">
                    <w:rPr>
                      <w:rStyle w:val="HMMenu"/>
                    </w:rPr>
                    <w:t>Дублирование позиции</w:t>
                  </w:r>
                  <w:r w:rsidRPr="000E029D">
                    <w:t>. Новые позиции создаются точными копиями исходной, но без партии (чтобы ее можно было увидеть, как отдельную позицию). 3) Выбор партии. При этом партия устанавливается и для всех позиций штрихкодов, связанных со свернутой. 4) Изменение цены. При этом цена устанавливается и для всех позиций штрихкодов, связанных со свернутой. 5) Удаление свернутой позиции. При этом удалятся и все позиции штрихкодов, связанные со свернутой.</w:t>
                  </w:r>
                </w:p>
                <w:p w:rsidR="00855005" w:rsidRPr="000E029D" w:rsidRDefault="00855005" w:rsidP="009E04E4">
                  <w:pPr>
                    <w:pStyle w:val="HMBullet20"/>
                    <w:keepLines/>
                    <w:numPr>
                      <w:ilvl w:val="0"/>
                      <w:numId w:val="19"/>
                    </w:numPr>
                    <w:spacing w:before="60"/>
                    <w:ind w:left="714" w:hanging="357"/>
                  </w:pPr>
                  <w:r w:rsidRPr="000E029D">
                    <w:rPr>
                      <w:rStyle w:val="HMField"/>
                    </w:rPr>
                    <w:lastRenderedPageBreak/>
                    <w:t>Статус накладной на отпуск для формирования распоряжений</w:t>
                  </w:r>
                  <w:r w:rsidRPr="000E029D">
                    <w:t xml:space="preserve">, </w:t>
                  </w:r>
                  <w:r w:rsidRPr="000E029D">
                    <w:rPr>
                      <w:rStyle w:val="HMField"/>
                    </w:rPr>
                    <w:t>Статус вышестоящего РНО для формирования распоряжений</w:t>
                  </w:r>
                  <w:r w:rsidRPr="000E029D">
                    <w:t xml:space="preserve"> (</w:t>
                  </w:r>
                  <w:r w:rsidRPr="000E029D">
                    <w:rPr>
                      <w:rStyle w:val="HMField"/>
                    </w:rPr>
                    <w:t>Логистика</w:t>
                  </w:r>
                  <w:r w:rsidRPr="000E029D">
                    <w:t xml:space="preserve"> &gt; </w:t>
                  </w:r>
                  <w:r w:rsidRPr="000E029D">
                    <w:rPr>
                      <w:rStyle w:val="HMField"/>
                    </w:rPr>
                    <w:t>Складской учет</w:t>
                  </w:r>
                  <w:r w:rsidRPr="000E029D">
                    <w:t xml:space="preserve"> &gt; </w:t>
                  </w:r>
                  <w:r w:rsidRPr="000E029D">
                    <w:rPr>
                      <w:rStyle w:val="HMField"/>
                    </w:rPr>
                    <w:t>Сопроводительные документы</w:t>
                  </w:r>
                  <w:r w:rsidRPr="000E029D">
                    <w:t xml:space="preserve"> &gt; </w:t>
                  </w:r>
                  <w:r w:rsidRPr="000E029D">
                    <w:rPr>
                      <w:rStyle w:val="HMField"/>
                    </w:rPr>
                    <w:t>Распоряжения на перемещение МТР</w:t>
                  </w:r>
                  <w:r w:rsidRPr="000E029D">
                    <w:t xml:space="preserve"> &gt; </w:t>
                  </w:r>
                  <w:r w:rsidRPr="000E029D">
                    <w:rPr>
                      <w:rStyle w:val="HMField"/>
                    </w:rPr>
                    <w:t>Распоряжение на отгрузку МТР из ячеек хранения</w:t>
                  </w:r>
                  <w:r w:rsidRPr="000E029D">
                    <w:t>) — указываются статусы накладных и вышестоящих распоряжений на отгрузку, на основании которых возможно формирование распоряжений на отгрузку МТР из ячеек хранения.</w:t>
                  </w:r>
                </w:p>
                <w:p w:rsidR="00855005" w:rsidRPr="000E029D" w:rsidRDefault="00855005" w:rsidP="00855005">
                  <w:pPr>
                    <w:pStyle w:val="HMBullet0"/>
                    <w:numPr>
                      <w:ilvl w:val="0"/>
                      <w:numId w:val="17"/>
                    </w:numPr>
                    <w:spacing w:before="60"/>
                  </w:pPr>
                  <w:r w:rsidRPr="000E029D">
                    <w:t xml:space="preserve">В модуле </w:t>
                  </w:r>
                  <w:r w:rsidRPr="000E029D">
                    <w:rPr>
                      <w:rStyle w:val="HMMenuM"/>
                    </w:rPr>
                    <w:t>Складской учет</w:t>
                  </w:r>
                  <w:r w:rsidRPr="000E029D">
                    <w:t xml:space="preserve"> распоряжения на отгрузку МТР из ячеек хранения теперь можно формировать на основании других распоряжений на отгрузку. Связи между документами отображаются в расширенной информации.</w:t>
                  </w:r>
                </w:p>
                <w:p w:rsidR="00855005" w:rsidRPr="000E029D" w:rsidRDefault="00855005" w:rsidP="00855005">
                  <w:pPr>
                    <w:pStyle w:val="HMBullet0"/>
                    <w:numPr>
                      <w:ilvl w:val="0"/>
                      <w:numId w:val="17"/>
                    </w:numPr>
                    <w:spacing w:before="60"/>
                  </w:pPr>
                  <w:r w:rsidRPr="000E029D">
                    <w:t xml:space="preserve">В модуле </w:t>
                  </w:r>
                  <w:r w:rsidRPr="000E029D">
                    <w:rPr>
                      <w:rStyle w:val="HMMenuM"/>
                    </w:rPr>
                    <w:t>Управление сбытом</w:t>
                  </w:r>
                  <w:r w:rsidRPr="000E029D">
                    <w:t xml:space="preserve"> доработан экспорт накладных (</w:t>
                  </w:r>
                  <w:r w:rsidRPr="000E029D">
                    <w:rPr>
                      <w:rStyle w:val="HMMenu"/>
                    </w:rPr>
                    <w:t>Операции</w:t>
                  </w:r>
                  <w:r w:rsidRPr="000E029D">
                    <w:t xml:space="preserve"> &gt; </w:t>
                  </w:r>
                  <w:r w:rsidRPr="000E029D">
                    <w:rPr>
                      <w:rStyle w:val="HMMenu"/>
                    </w:rPr>
                    <w:t>Импорт/экспорт</w:t>
                  </w:r>
                  <w:r w:rsidRPr="000E029D">
                    <w:t xml:space="preserve"> &gt; </w:t>
                  </w:r>
                  <w:r w:rsidRPr="000E029D">
                    <w:rPr>
                      <w:rStyle w:val="HMMenu"/>
                    </w:rPr>
                    <w:t>ЭДО сопроводительных документов</w:t>
                  </w:r>
                  <w:r w:rsidRPr="000E029D">
                    <w:t xml:space="preserve">): если не заполнен договор, то в тегах </w:t>
                  </w:r>
                  <w:r w:rsidRPr="000E029D">
                    <w:rPr>
                      <w:rStyle w:val="HMAccent2"/>
                    </w:rPr>
                    <w:t>&lt;</w:t>
                  </w:r>
                  <w:proofErr w:type="spellStart"/>
                  <w:r w:rsidRPr="000E029D">
                    <w:rPr>
                      <w:rStyle w:val="HMAccent2"/>
                    </w:rPr>
                    <w:t>ContractName</w:t>
                  </w:r>
                  <w:proofErr w:type="spellEnd"/>
                  <w:r w:rsidRPr="000E029D">
                    <w:rPr>
                      <w:rStyle w:val="HMAccent2"/>
                    </w:rPr>
                    <w:t>&gt;</w:t>
                  </w:r>
                  <w:r w:rsidRPr="000E029D">
                    <w:t xml:space="preserve"> и </w:t>
                  </w:r>
                  <w:r w:rsidRPr="000E029D">
                    <w:rPr>
                      <w:rStyle w:val="HMAccent2"/>
                    </w:rPr>
                    <w:t>&lt;</w:t>
                  </w:r>
                  <w:proofErr w:type="spellStart"/>
                  <w:r w:rsidRPr="000E029D">
                    <w:rPr>
                      <w:rStyle w:val="HMAccent2"/>
                    </w:rPr>
                    <w:t>ContractID</w:t>
                  </w:r>
                  <w:proofErr w:type="spellEnd"/>
                  <w:r w:rsidRPr="000E029D">
                    <w:rPr>
                      <w:rStyle w:val="HMAccent2"/>
                    </w:rPr>
                    <w:t>&gt;</w:t>
                  </w:r>
                  <w:r w:rsidRPr="000E029D">
                    <w:t xml:space="preserve"> выводятся прочерки; в тег </w:t>
                  </w:r>
                  <w:r w:rsidRPr="000E029D">
                    <w:rPr>
                      <w:rStyle w:val="HMAccent2"/>
                    </w:rPr>
                    <w:t>&lt;</w:t>
                  </w:r>
                  <w:proofErr w:type="spellStart"/>
                  <w:r w:rsidRPr="000E029D">
                    <w:rPr>
                      <w:rStyle w:val="HMAccent2"/>
                    </w:rPr>
                    <w:t>LineItemQuantityUOM</w:t>
                  </w:r>
                  <w:proofErr w:type="spellEnd"/>
                  <w:r w:rsidRPr="000E029D">
                    <w:rPr>
                      <w:rStyle w:val="HMAccent2"/>
                    </w:rPr>
                    <w:t>&gt;</w:t>
                  </w:r>
                  <w:r w:rsidRPr="000E029D">
                    <w:t xml:space="preserve"> выводится код ОКРБ из </w:t>
                  </w:r>
                  <w:r w:rsidRPr="00503C68">
                    <w:rPr>
                      <w:spacing w:val="-8"/>
                    </w:rPr>
                    <w:t xml:space="preserve">каталога МЦ; теги </w:t>
                  </w:r>
                  <w:r w:rsidRPr="00503C68">
                    <w:rPr>
                      <w:rStyle w:val="HMAccent2"/>
                      <w:spacing w:val="-8"/>
                    </w:rPr>
                    <w:t>&lt;</w:t>
                  </w:r>
                  <w:proofErr w:type="spellStart"/>
                  <w:r w:rsidRPr="00503C68">
                    <w:rPr>
                      <w:rStyle w:val="HMAccent2"/>
                      <w:spacing w:val="-8"/>
                    </w:rPr>
                    <w:t>QuantityTrip</w:t>
                  </w:r>
                  <w:proofErr w:type="spellEnd"/>
                  <w:r w:rsidRPr="00503C68">
                    <w:rPr>
                      <w:rStyle w:val="HMAccent2"/>
                      <w:spacing w:val="-8"/>
                    </w:rPr>
                    <w:t>&gt;&lt;/</w:t>
                  </w:r>
                  <w:proofErr w:type="spellStart"/>
                  <w:r w:rsidRPr="00503C68">
                    <w:rPr>
                      <w:rStyle w:val="HMAccent2"/>
                      <w:spacing w:val="-8"/>
                    </w:rPr>
                    <w:t>QuantityTrip</w:t>
                  </w:r>
                  <w:proofErr w:type="spellEnd"/>
                  <w:r w:rsidRPr="00503C68">
                    <w:rPr>
                      <w:rStyle w:val="HMAccent2"/>
                      <w:spacing w:val="-8"/>
                    </w:rPr>
                    <w:t>&gt;</w:t>
                  </w:r>
                  <w:r w:rsidRPr="00503C68">
                    <w:rPr>
                      <w:spacing w:val="-8"/>
                    </w:rPr>
                    <w:t xml:space="preserve">, </w:t>
                  </w:r>
                  <w:r w:rsidRPr="00503C68">
                    <w:rPr>
                      <w:rStyle w:val="HMAccent2"/>
                      <w:spacing w:val="-8"/>
                    </w:rPr>
                    <w:t>&lt;</w:t>
                  </w:r>
                  <w:proofErr w:type="spellStart"/>
                  <w:r w:rsidRPr="00503C68">
                    <w:rPr>
                      <w:rStyle w:val="HMAccent2"/>
                      <w:spacing w:val="-8"/>
                    </w:rPr>
                    <w:t>TransportOwnerName</w:t>
                  </w:r>
                  <w:proofErr w:type="spellEnd"/>
                  <w:r w:rsidRPr="00503C68">
                    <w:rPr>
                      <w:rStyle w:val="HMAccent2"/>
                      <w:spacing w:val="-8"/>
                    </w:rPr>
                    <w:t>&gt;&lt;/</w:t>
                  </w:r>
                  <w:proofErr w:type="spellStart"/>
                  <w:r w:rsidRPr="00503C68">
                    <w:rPr>
                      <w:rStyle w:val="HMAccent2"/>
                      <w:spacing w:val="-8"/>
                    </w:rPr>
                    <w:t>TransportOwnerName</w:t>
                  </w:r>
                  <w:proofErr w:type="spellEnd"/>
                  <w:r w:rsidRPr="00503C68">
                    <w:rPr>
                      <w:rStyle w:val="HMAccent2"/>
                      <w:spacing w:val="-8"/>
                    </w:rPr>
                    <w:t>&gt;</w:t>
                  </w:r>
                  <w:r w:rsidRPr="00503C68">
                    <w:rPr>
                      <w:spacing w:val="-8"/>
                    </w:rPr>
                    <w:t xml:space="preserve">, </w:t>
                  </w:r>
                  <w:r w:rsidRPr="00503C68">
                    <w:rPr>
                      <w:rStyle w:val="HMAccent2"/>
                      <w:spacing w:val="-8"/>
                    </w:rPr>
                    <w:t>&lt;</w:t>
                  </w:r>
                  <w:proofErr w:type="spellStart"/>
                  <w:r w:rsidRPr="00503C68">
                    <w:rPr>
                      <w:rStyle w:val="HMAccent2"/>
                      <w:spacing w:val="-8"/>
                    </w:rPr>
                    <w:t>TransportID</w:t>
                  </w:r>
                  <w:proofErr w:type="spellEnd"/>
                  <w:r w:rsidRPr="00503C68">
                    <w:rPr>
                      <w:rStyle w:val="HMAccent2"/>
                      <w:spacing w:val="-8"/>
                    </w:rPr>
                    <w:t>&gt;&lt;/</w:t>
                  </w:r>
                  <w:proofErr w:type="spellStart"/>
                  <w:r w:rsidRPr="00503C68">
                    <w:rPr>
                      <w:rStyle w:val="HMAccent2"/>
                      <w:spacing w:val="-8"/>
                    </w:rPr>
                    <w:t>TransportID</w:t>
                  </w:r>
                  <w:proofErr w:type="spellEnd"/>
                  <w:r w:rsidRPr="00503C68">
                    <w:rPr>
                      <w:rStyle w:val="HMAccent2"/>
                      <w:spacing w:val="-8"/>
                    </w:rPr>
                    <w:t>&gt;</w:t>
                  </w:r>
                  <w:r w:rsidRPr="00503C68">
                    <w:rPr>
                      <w:spacing w:val="-8"/>
                    </w:rPr>
                    <w:t xml:space="preserve">, </w:t>
                  </w:r>
                  <w:r w:rsidRPr="00503C68">
                    <w:rPr>
                      <w:rStyle w:val="HMAccent2"/>
                      <w:spacing w:val="-8"/>
                    </w:rPr>
                    <w:t>&lt;</w:t>
                  </w:r>
                  <w:proofErr w:type="spellStart"/>
                  <w:r w:rsidRPr="00503C68">
                    <w:rPr>
                      <w:rStyle w:val="HMAccent2"/>
                      <w:spacing w:val="-8"/>
                    </w:rPr>
                    <w:t>TrailerID</w:t>
                  </w:r>
                  <w:proofErr w:type="spellEnd"/>
                  <w:r w:rsidRPr="00503C68">
                    <w:rPr>
                      <w:rStyle w:val="HMAccent2"/>
                      <w:spacing w:val="-8"/>
                    </w:rPr>
                    <w:t>&gt;&lt;/</w:t>
                  </w:r>
                  <w:proofErr w:type="spellStart"/>
                  <w:r w:rsidRPr="00503C68">
                    <w:rPr>
                      <w:rStyle w:val="HMAccent2"/>
                      <w:spacing w:val="-8"/>
                    </w:rPr>
                    <w:t>TrailerID</w:t>
                  </w:r>
                  <w:proofErr w:type="spellEnd"/>
                  <w:r w:rsidRPr="00503C68">
                    <w:rPr>
                      <w:rStyle w:val="HMAccent2"/>
                      <w:spacing w:val="-8"/>
                    </w:rPr>
                    <w:t>&gt;</w:t>
                  </w:r>
                  <w:r w:rsidRPr="000E029D">
                    <w:t xml:space="preserve"> перенесены в раздел </w:t>
                  </w:r>
                  <w:r w:rsidRPr="000E029D">
                    <w:rPr>
                      <w:rStyle w:val="HMAccent2"/>
                    </w:rPr>
                    <w:t>&lt;</w:t>
                  </w:r>
                  <w:proofErr w:type="spellStart"/>
                  <w:r w:rsidRPr="000E029D">
                    <w:rPr>
                      <w:rStyle w:val="HMAccent2"/>
                    </w:rPr>
                    <w:t>Carrier</w:t>
                  </w:r>
                  <w:proofErr w:type="spellEnd"/>
                  <w:r w:rsidRPr="000E029D">
                    <w:rPr>
                      <w:rStyle w:val="HMAccent2"/>
                    </w:rPr>
                    <w:t>&gt;&lt;/</w:t>
                  </w:r>
                  <w:proofErr w:type="spellStart"/>
                  <w:r w:rsidRPr="000E029D">
                    <w:rPr>
                      <w:rStyle w:val="HMAccent2"/>
                    </w:rPr>
                    <w:t>Carrier</w:t>
                  </w:r>
                  <w:proofErr w:type="spellEnd"/>
                  <w:r w:rsidRPr="000E029D">
                    <w:rPr>
                      <w:rStyle w:val="HMAccent2"/>
                    </w:rPr>
                    <w:t>&gt;</w:t>
                  </w:r>
                  <w:r w:rsidRPr="000E029D">
                    <w:t xml:space="preserve">; добавлены разделы </w:t>
                  </w:r>
                  <w:r w:rsidRPr="000E029D">
                    <w:rPr>
                      <w:rStyle w:val="HMAccent2"/>
                    </w:rPr>
                    <w:t>&lt;</w:t>
                  </w:r>
                  <w:proofErr w:type="spellStart"/>
                  <w:r w:rsidRPr="000E029D">
                    <w:rPr>
                      <w:rStyle w:val="HMAccent2"/>
                    </w:rPr>
                    <w:t>SpecialPart</w:t>
                  </w:r>
                  <w:proofErr w:type="spellEnd"/>
                  <w:r w:rsidRPr="000E029D">
                    <w:rPr>
                      <w:rStyle w:val="HMAccent2"/>
                    </w:rPr>
                    <w:t>&gt;</w:t>
                  </w:r>
                  <w:r w:rsidRPr="000E029D">
                    <w:t xml:space="preserve"> и </w:t>
                  </w:r>
                  <w:r w:rsidRPr="000E029D">
                    <w:rPr>
                      <w:rStyle w:val="HMAccent2"/>
                    </w:rPr>
                    <w:t>&lt;</w:t>
                  </w:r>
                  <w:proofErr w:type="spellStart"/>
                  <w:r w:rsidRPr="000E029D">
                    <w:rPr>
                      <w:rStyle w:val="HMAccent2"/>
                    </w:rPr>
                    <w:t>Signature</w:t>
                  </w:r>
                  <w:proofErr w:type="spellEnd"/>
                  <w:r w:rsidRPr="000E029D">
                    <w:rPr>
                      <w:rStyle w:val="HMAccent2"/>
                    </w:rPr>
                    <w:t>&gt;</w:t>
                  </w:r>
                  <w:r w:rsidRPr="000E029D">
                    <w:t xml:space="preserve"> как обязательные, с некоторыми атрибутами, но без заполнения.</w:t>
                  </w:r>
                </w:p>
                <w:p w:rsidR="00855005" w:rsidRPr="000E029D" w:rsidRDefault="00855005" w:rsidP="00855005">
                  <w:pPr>
                    <w:pStyle w:val="HMBody11"/>
                  </w:pPr>
                  <w:r w:rsidRPr="000E029D">
                    <w:rPr>
                      <w:rStyle w:val="HMFieldVal"/>
                      <w:color w:val="000080"/>
                      <w:lang w:val="en-US"/>
                    </w:rPr>
                    <w:t>OPER_9.1_517</w:t>
                  </w:r>
                  <w:r w:rsidRPr="000E029D">
                    <w:rPr>
                      <w:lang w:val="en-US"/>
                    </w:rPr>
                    <w:t xml:space="preserve"> (</w:t>
                  </w:r>
                  <w:r w:rsidRPr="000E029D">
                    <w:rPr>
                      <w:rStyle w:val="HMFieldVal"/>
                      <w:lang w:val="en-US"/>
                    </w:rPr>
                    <w:t>C_Common.res.9.1.132.0</w:t>
                  </w:r>
                  <w:r w:rsidRPr="000E029D">
                    <w:rPr>
                      <w:lang w:val="en-US"/>
                    </w:rPr>
                    <w:t xml:space="preserve">, </w:t>
                  </w:r>
                  <w:r w:rsidRPr="000E029D">
                    <w:rPr>
                      <w:rStyle w:val="HMFieldVal"/>
                      <w:lang w:val="en-US"/>
                    </w:rPr>
                    <w:t>L_Dogovor.res.9.1.165.0,</w:t>
                  </w:r>
                  <w:r w:rsidRPr="000E029D">
                    <w:rPr>
                      <w:lang w:val="en-US"/>
                    </w:rPr>
                    <w:t xml:space="preserve"> </w:t>
                  </w:r>
                  <w:r w:rsidRPr="000E029D">
                    <w:rPr>
                      <w:rStyle w:val="HMFieldVal"/>
                      <w:lang w:val="en-US"/>
                    </w:rPr>
                    <w:t>L_SoprDoc_res_9.1.230.0</w:t>
                  </w:r>
                  <w:r w:rsidRPr="000E029D">
                    <w:rPr>
                      <w:lang w:val="en-US"/>
                    </w:rPr>
                    <w:t xml:space="preserve">). </w:t>
                  </w:r>
                  <w:r w:rsidRPr="000E029D">
                    <w:t xml:space="preserve">В модуле </w:t>
                  </w:r>
                  <w:r w:rsidRPr="000E029D">
                    <w:rPr>
                      <w:rStyle w:val="HMMenuM"/>
                    </w:rPr>
                    <w:t>Складской учет</w:t>
                  </w:r>
                  <w:r w:rsidRPr="000E029D">
                    <w:t xml:space="preserve"> в локальное меню списка </w:t>
                  </w:r>
                  <w:r w:rsidRPr="000E029D">
                    <w:rPr>
                      <w:rStyle w:val="HMMenu"/>
                    </w:rPr>
                    <w:t>Распоряжений на отгрузку МТР из ячеек хранения</w:t>
                  </w:r>
                  <w:r w:rsidRPr="000E029D">
                    <w:t xml:space="preserve"> добавлены функции:</w:t>
                  </w:r>
                </w:p>
                <w:p w:rsidR="00855005" w:rsidRPr="000E029D" w:rsidRDefault="00855005" w:rsidP="00855005">
                  <w:pPr>
                    <w:pStyle w:val="HMBullet0"/>
                    <w:numPr>
                      <w:ilvl w:val="0"/>
                      <w:numId w:val="17"/>
                    </w:numPr>
                    <w:spacing w:before="60"/>
                  </w:pPr>
                  <w:r w:rsidRPr="000E029D">
                    <w:rPr>
                      <w:rStyle w:val="HMMenu"/>
                    </w:rPr>
                    <w:t>Групповое формирование распоряжений</w:t>
                  </w:r>
                  <w:r w:rsidRPr="000E029D">
                    <w:t xml:space="preserve"> — позволяет сформировать распоряжения на основе выбранных накладных на отпуск. При формировании распоряжений учитывается настройка </w:t>
                  </w:r>
                  <w:r w:rsidRPr="000E029D">
                    <w:rPr>
                      <w:rStyle w:val="HMField"/>
                    </w:rPr>
                    <w:t>Максимальное количество позиций спецификации</w:t>
                  </w:r>
                  <w:r w:rsidRPr="000E029D">
                    <w:t xml:space="preserve"> (</w:t>
                  </w:r>
                  <w:proofErr w:type="gramStart"/>
                  <w:r w:rsidRPr="000E029D">
                    <w:rPr>
                      <w:rStyle w:val="HMField"/>
                    </w:rPr>
                    <w:t>Логистика</w:t>
                  </w:r>
                  <w:r w:rsidRPr="000E029D">
                    <w:t xml:space="preserve"> &gt;</w:t>
                  </w:r>
                  <w:proofErr w:type="gramEnd"/>
                  <w:r w:rsidRPr="000E029D">
                    <w:t xml:space="preserve"> </w:t>
                  </w:r>
                  <w:r w:rsidRPr="000E029D">
                    <w:rPr>
                      <w:rStyle w:val="HMField"/>
                    </w:rPr>
                    <w:t>Складской учет</w:t>
                  </w:r>
                  <w:r w:rsidRPr="000E029D">
                    <w:t xml:space="preserve"> &gt; </w:t>
                  </w:r>
                  <w:r w:rsidRPr="000E029D">
                    <w:rPr>
                      <w:rStyle w:val="HMField"/>
                    </w:rPr>
                    <w:t>Сопроводительные документы</w:t>
                  </w:r>
                  <w:r w:rsidRPr="000E029D">
                    <w:t xml:space="preserve"> &gt; </w:t>
                  </w:r>
                  <w:r w:rsidRPr="000E029D">
                    <w:rPr>
                      <w:rStyle w:val="HMField"/>
                    </w:rPr>
                    <w:t>Распоряжения на перемещение МТР</w:t>
                  </w:r>
                  <w:r w:rsidRPr="000E029D">
                    <w:t xml:space="preserve"> &gt; </w:t>
                  </w:r>
                  <w:r w:rsidRPr="000E029D">
                    <w:rPr>
                      <w:rStyle w:val="HMField"/>
                    </w:rPr>
                    <w:t>Распоряжение на отгрузку МТР из ячеек хранения</w:t>
                  </w:r>
                  <w:r w:rsidRPr="000E029D">
                    <w:t>): если количество позиций в накладной превышает указанное в настройке значение, то формируются несколько распоряжений по этой накладной.</w:t>
                  </w:r>
                </w:p>
                <w:p w:rsidR="00BF06DE" w:rsidRPr="000E029D" w:rsidRDefault="00855005" w:rsidP="009E04E4">
                  <w:pPr>
                    <w:pStyle w:val="HMBullet0"/>
                    <w:numPr>
                      <w:ilvl w:val="0"/>
                      <w:numId w:val="17"/>
                    </w:numPr>
                    <w:spacing w:before="60"/>
                  </w:pPr>
                  <w:r w:rsidRPr="000E029D">
                    <w:rPr>
                      <w:rStyle w:val="HMMenu"/>
                    </w:rPr>
                    <w:t>Замена полей</w:t>
                  </w:r>
                  <w:r w:rsidRPr="000E029D">
                    <w:t xml:space="preserve"> — функции этой группы позволяют заменить значения в предварительно отмеченных распоряжениях: </w:t>
                  </w:r>
                  <w:r w:rsidRPr="000E029D">
                    <w:rPr>
                      <w:rStyle w:val="HMMenu"/>
                    </w:rPr>
                    <w:t>Статус</w:t>
                  </w:r>
                  <w:r w:rsidRPr="000E029D">
                    <w:t xml:space="preserve"> — изменяет поле </w:t>
                  </w:r>
                  <w:r w:rsidRPr="000E029D">
                    <w:rPr>
                      <w:rStyle w:val="HMField"/>
                    </w:rPr>
                    <w:t>Статус</w:t>
                  </w:r>
                  <w:r w:rsidRPr="000E029D">
                    <w:t xml:space="preserve">; </w:t>
                  </w:r>
                  <w:r w:rsidRPr="000E029D">
                    <w:rPr>
                      <w:rStyle w:val="HMMenu"/>
                    </w:rPr>
                    <w:t>Ответственный сотрудник</w:t>
                  </w:r>
                  <w:r w:rsidRPr="000E029D">
                    <w:t xml:space="preserve"> — изменяет внешний атрибут </w:t>
                  </w:r>
                  <w:r w:rsidRPr="000E029D">
                    <w:rPr>
                      <w:rStyle w:val="HMFieldVal"/>
                    </w:rPr>
                    <w:t>Сотрудник склада</w:t>
                  </w:r>
                  <w:r w:rsidRPr="000E029D">
                    <w:t xml:space="preserve">, предварительно должна быть указана настройка </w:t>
                  </w:r>
                  <w:r w:rsidRPr="000E029D">
                    <w:rPr>
                      <w:rStyle w:val="HMField"/>
                    </w:rPr>
                    <w:t>Пользовательская аналитика "Ответственный сотрудник"</w:t>
                  </w:r>
                  <w:r w:rsidRPr="000E029D">
                    <w:t xml:space="preserve"> (</w:t>
                  </w:r>
                  <w:r w:rsidRPr="000E029D">
                    <w:rPr>
                      <w:rStyle w:val="HMField"/>
                    </w:rPr>
                    <w:t>Общие настройки системы</w:t>
                  </w:r>
                  <w:r w:rsidRPr="000E029D">
                    <w:t xml:space="preserve"> &gt; </w:t>
                  </w:r>
                  <w:r w:rsidRPr="000E029D">
                    <w:rPr>
                      <w:rStyle w:val="HMField"/>
                    </w:rPr>
                    <w:t>Общие коды аналитик</w:t>
                  </w:r>
                  <w:r w:rsidRPr="000E029D">
                    <w:t xml:space="preserve">); </w:t>
                  </w:r>
                  <w:r w:rsidRPr="000E029D">
                    <w:rPr>
                      <w:rStyle w:val="HMMenu"/>
                    </w:rPr>
                    <w:t>Приоритет выполнения</w:t>
                  </w:r>
                  <w:r w:rsidRPr="000E029D">
                    <w:t xml:space="preserve"> — изменяет внешний атрибут </w:t>
                  </w:r>
                  <w:r w:rsidRPr="000E029D">
                    <w:rPr>
                      <w:rStyle w:val="HMFieldVal"/>
                    </w:rPr>
                    <w:t>Приоритет выполнения</w:t>
                  </w:r>
                  <w:r w:rsidRPr="000E029D">
                    <w:t>.</w:t>
                  </w:r>
                </w:p>
              </w:tc>
            </w:tr>
          </w:tbl>
          <w:p w:rsidR="00BF06DE" w:rsidRPr="000E029D" w:rsidRDefault="00BF06DE" w:rsidP="0055491E">
            <w:pPr>
              <w:pStyle w:val="HMHeadSection0"/>
            </w:pPr>
            <w:r w:rsidRPr="000E029D">
              <w:lastRenderedPageBreak/>
              <w:t>Управление персоналом</w:t>
            </w:r>
          </w:p>
          <w:tbl>
            <w:tblPr>
              <w:tblW w:w="907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5"/>
            </w:tblGrid>
            <w:tr w:rsidR="00BF06DE" w:rsidTr="00AD16FB">
              <w:tc>
                <w:tcPr>
                  <w:tcW w:w="9075" w:type="dxa"/>
                </w:tcPr>
                <w:p w:rsidR="009E04E4" w:rsidRPr="000E029D" w:rsidRDefault="009E04E4" w:rsidP="009E04E4">
                  <w:pPr>
                    <w:pStyle w:val="HMBody11"/>
                  </w:pPr>
                  <w:r w:rsidRPr="000E029D">
                    <w:rPr>
                      <w:rStyle w:val="HMAccent2"/>
                      <w:i/>
                      <w:lang w:val="en-US"/>
                    </w:rPr>
                    <w:t>STAFF_9.1_365</w:t>
                  </w:r>
                  <w:r w:rsidRPr="000E029D">
                    <w:rPr>
                      <w:lang w:val="en-US"/>
                    </w:rPr>
                    <w:t xml:space="preserve"> (</w:t>
                  </w:r>
                  <w:r w:rsidRPr="000E029D">
                    <w:rPr>
                      <w:rStyle w:val="HMFieldVal"/>
                      <w:lang w:val="en-US"/>
                    </w:rPr>
                    <w:t>Z_Staff.res.9.1.308.0</w:t>
                  </w:r>
                  <w:r w:rsidRPr="000E029D">
                    <w:rPr>
                      <w:lang w:val="en-US"/>
                    </w:rPr>
                    <w:t xml:space="preserve">, </w:t>
                  </w:r>
                  <w:r w:rsidRPr="000E029D">
                    <w:rPr>
                      <w:rStyle w:val="HMFieldVal"/>
                      <w:lang w:val="en-US"/>
                    </w:rPr>
                    <w:t>Z_StaffNastr.res.9.1.162.0</w:t>
                  </w:r>
                  <w:r w:rsidRPr="000E029D">
                    <w:rPr>
                      <w:lang w:val="en-US"/>
                    </w:rPr>
                    <w:t xml:space="preserve">). </w:t>
                  </w:r>
                  <w:r w:rsidRPr="000E029D">
                    <w:t xml:space="preserve">В общесистемный реестр введена настройка </w:t>
                  </w:r>
                  <w:r w:rsidRPr="000E029D">
                    <w:rPr>
                      <w:rStyle w:val="HMField"/>
                    </w:rPr>
                    <w:t>Разрешить переформирование полагающихся отпусков при наличии фактически выданных</w:t>
                  </w:r>
                  <w:r w:rsidRPr="000E029D">
                    <w:t xml:space="preserve"> (</w:t>
                  </w:r>
                  <w:r w:rsidRPr="000E029D">
                    <w:rPr>
                      <w:rStyle w:val="HMField"/>
                    </w:rPr>
                    <w:t>Управление персоналом</w:t>
                  </w:r>
                  <w:r w:rsidRPr="000E029D">
                    <w:t xml:space="preserve"> &gt; </w:t>
                  </w:r>
                  <w:r w:rsidRPr="000E029D">
                    <w:rPr>
                      <w:rStyle w:val="HMField"/>
                    </w:rPr>
                    <w:t>Общие настройки</w:t>
                  </w:r>
                  <w:r w:rsidRPr="000E029D">
                    <w:t xml:space="preserve"> &gt; </w:t>
                  </w:r>
                  <w:r w:rsidRPr="000E029D">
                    <w:rPr>
                      <w:rStyle w:val="HMField"/>
                    </w:rPr>
                    <w:t>Больничные, отпуска, расчеты по среднему</w:t>
                  </w:r>
                  <w:r w:rsidRPr="000E029D">
                    <w:t xml:space="preserve"> &gt; </w:t>
                  </w:r>
                  <w:r w:rsidRPr="000E029D">
                    <w:rPr>
                      <w:rStyle w:val="HMField"/>
                    </w:rPr>
                    <w:t>Отпуска</w:t>
                  </w:r>
                  <w:r w:rsidRPr="000E029D">
                    <w:t xml:space="preserve"> &gt; </w:t>
                  </w:r>
                  <w:r w:rsidRPr="000E029D">
                    <w:rPr>
                      <w:rStyle w:val="HMField"/>
                    </w:rPr>
                    <w:t>Формирование</w:t>
                  </w:r>
                  <w:r w:rsidRPr="000E029D">
                    <w:t xml:space="preserve">) — при значении </w:t>
                  </w:r>
                  <w:r w:rsidRPr="000E029D">
                    <w:rPr>
                      <w:rStyle w:val="HMFieldVal"/>
                    </w:rPr>
                    <w:t>да</w:t>
                  </w:r>
                  <w:r w:rsidRPr="000E029D">
                    <w:t xml:space="preserve"> </w:t>
                  </w:r>
                  <w:r w:rsidR="00A003C8" w:rsidRPr="000E029D">
                    <w:t>предусматривается</w:t>
                  </w:r>
                  <w:r w:rsidRPr="000E029D">
                    <w:t xml:space="preserve"> возможность пересчитать полагающиеся отпуска при уже имеющихся фактически выданных: данные о полагающихся отпусках изменяются, если новое значение больше старого за вычетом уже выданных; при пересчете на дату окончания рабочего периода учитывается все количество персональных отпусков.</w:t>
                  </w:r>
                </w:p>
                <w:p w:rsidR="009E04E4" w:rsidRPr="000E029D" w:rsidRDefault="009E04E4" w:rsidP="009E04E4">
                  <w:pPr>
                    <w:pStyle w:val="HMBody11"/>
                  </w:pPr>
                  <w:r w:rsidRPr="000E029D">
                    <w:rPr>
                      <w:rStyle w:val="HMAccent2"/>
                      <w:i/>
                    </w:rPr>
                    <w:t>Z_PFRep.res.9.1.306.0</w:t>
                  </w:r>
                  <w:r w:rsidRPr="000E029D">
                    <w:t>. Для электронного варианта ПУ-2 предусмотрена обработка длины названия подразделения и вывод до 512 символов. В бумажный вариант выгружается длина названия подразделения с учетом иерархии до 256 символов, начиная снизу иерархии.</w:t>
                  </w:r>
                </w:p>
                <w:p w:rsidR="009E04E4" w:rsidRPr="000E029D" w:rsidRDefault="009E04E4" w:rsidP="009E04E4">
                  <w:pPr>
                    <w:pStyle w:val="HMBody11"/>
                  </w:pPr>
                  <w:r w:rsidRPr="000E029D">
                    <w:rPr>
                      <w:rStyle w:val="HMAccent2"/>
                      <w:i/>
                      <w:lang w:val="en-US"/>
                    </w:rPr>
                    <w:t>Z_NDFL.res.9.1.187.0</w:t>
                  </w:r>
                  <w:r w:rsidRPr="000E029D">
                    <w:rPr>
                      <w:lang w:val="en-US"/>
                    </w:rPr>
                    <w:t xml:space="preserve">, </w:t>
                  </w:r>
                  <w:r w:rsidRPr="000E029D">
                    <w:rPr>
                      <w:rStyle w:val="HMAccent2"/>
                      <w:i/>
                      <w:lang w:val="en-US"/>
                    </w:rPr>
                    <w:t>Z_Report.res.1.250.0</w:t>
                  </w:r>
                  <w:r w:rsidRPr="000E029D">
                    <w:rPr>
                      <w:lang w:val="en-US"/>
                    </w:rPr>
                    <w:t xml:space="preserve">, </w:t>
                  </w:r>
                  <w:r w:rsidRPr="000E029D">
                    <w:rPr>
                      <w:rStyle w:val="HMAccent2"/>
                      <w:i/>
                      <w:lang w:val="en-US"/>
                    </w:rPr>
                    <w:t>Z_Report.res.1.251.0</w:t>
                  </w:r>
                  <w:r w:rsidRPr="000E029D">
                    <w:rPr>
                      <w:lang w:val="en-US"/>
                    </w:rPr>
                    <w:t xml:space="preserve">. </w:t>
                  </w:r>
                  <w:r w:rsidRPr="000E029D">
                    <w:t xml:space="preserve">В связи с изменением законодательства (постановление от 07.06.2024 № 24) актуализированы справочники ИМНС за 2024 год: добавлены 518 и 562 коды видов доходов и 621 код налогового вычета. Вычет для молодого специалиста теперь отображается с кодом 621 (это учитывается и в формах по приложению 3 и 9) — сумма вычета выделяется из суммы дополнительных вычетов на </w:t>
                  </w:r>
                  <w:r w:rsidRPr="000E029D">
                    <w:lastRenderedPageBreak/>
                    <w:t xml:space="preserve">основании статуса </w:t>
                  </w:r>
                  <w:r w:rsidRPr="000E029D">
                    <w:rPr>
                      <w:rStyle w:val="HMField"/>
                    </w:rPr>
                    <w:t>Молодой специалист</w:t>
                  </w:r>
                  <w:r w:rsidRPr="000E029D">
                    <w:t xml:space="preserve"> в лицевом счете. Системная настройка </w:t>
                  </w:r>
                  <w:r w:rsidRPr="000E029D">
                    <w:rPr>
                      <w:rStyle w:val="HMField"/>
                    </w:rPr>
                    <w:t>Контролировать дополнительные вычеты</w:t>
                  </w:r>
                  <w:r w:rsidRPr="000E029D">
                    <w:t xml:space="preserve"> в значении </w:t>
                  </w:r>
                  <w:r w:rsidRPr="000E029D">
                    <w:rPr>
                      <w:rStyle w:val="HMFieldVal"/>
                    </w:rPr>
                    <w:t>для молодых специалистов</w:t>
                  </w:r>
                  <w:r w:rsidRPr="000E029D">
                    <w:t xml:space="preserve"> теперь работает следующим образом: если для работника установлен статус </w:t>
                  </w:r>
                  <w:r w:rsidRPr="000E029D">
                    <w:rPr>
                      <w:rStyle w:val="HMField"/>
                    </w:rPr>
                    <w:t>Молодой специалист</w:t>
                  </w:r>
                  <w:r w:rsidRPr="000E029D">
                    <w:t xml:space="preserve">, анализируются даты </w:t>
                  </w:r>
                  <w:r w:rsidRPr="000E029D">
                    <w:rPr>
                      <w:rStyle w:val="HMField"/>
                    </w:rPr>
                    <w:t>Предоставления налогового вычета</w:t>
                  </w:r>
                  <w:r w:rsidRPr="000E029D">
                    <w:t>; если даты предоставления вычета не установлены, анализируются даты действия статуса (</w:t>
                  </w:r>
                  <w:r w:rsidRPr="000E029D">
                    <w:rPr>
                      <w:rStyle w:val="HMField"/>
                    </w:rPr>
                    <w:t>с</w:t>
                  </w:r>
                  <w:r w:rsidRPr="000E029D">
                    <w:t xml:space="preserve">... </w:t>
                  </w:r>
                  <w:r w:rsidRPr="000E029D">
                    <w:rPr>
                      <w:rStyle w:val="HMField"/>
                    </w:rPr>
                    <w:t>по</w:t>
                  </w:r>
                  <w:r w:rsidRPr="000E029D">
                    <w:t xml:space="preserve">); если статус молодого специалиста попадает в период действия дат либо даты не заданы, формируется дополнительный вычет с кодом 621, при этом сумма определяется из </w:t>
                  </w:r>
                  <w:r w:rsidRPr="000E029D">
                    <w:rPr>
                      <w:rStyle w:val="HMMenu"/>
                    </w:rPr>
                    <w:t>Классификатора стандартных вычетов</w:t>
                  </w:r>
                  <w:r w:rsidRPr="000E029D">
                    <w:t xml:space="preserve"> по соответствующей причине (</w:t>
                  </w:r>
                  <w:r w:rsidRPr="000E029D">
                    <w:rPr>
                      <w:rStyle w:val="HMFieldVal"/>
                    </w:rPr>
                    <w:t>молодой специалист</w:t>
                  </w:r>
                  <w:r w:rsidRPr="000E029D">
                    <w:t xml:space="preserve">) на основании значения колонки </w:t>
                  </w:r>
                  <w:r w:rsidRPr="000E029D">
                    <w:rPr>
                      <w:rStyle w:val="HMField"/>
                    </w:rPr>
                    <w:t>Кол. вычетов (или сумма)</w:t>
                  </w:r>
                  <w:r w:rsidRPr="000E029D">
                    <w:t xml:space="preserve">; далее проверяется наличие </w:t>
                  </w:r>
                  <w:r w:rsidRPr="000E029D">
                    <w:rPr>
                      <w:rStyle w:val="HMField"/>
                    </w:rPr>
                    <w:t>Инвалидности</w:t>
                  </w:r>
                  <w:r w:rsidRPr="000E029D">
                    <w:t xml:space="preserve"> — при значениях </w:t>
                  </w:r>
                  <w:r w:rsidRPr="000E029D">
                    <w:rPr>
                      <w:rStyle w:val="HMFieldVal"/>
                    </w:rPr>
                    <w:t>1</w:t>
                  </w:r>
                  <w:r w:rsidRPr="000E029D">
                    <w:t xml:space="preserve"> или </w:t>
                  </w:r>
                  <w:r w:rsidRPr="000E029D">
                    <w:rPr>
                      <w:rStyle w:val="HMFieldVal"/>
                    </w:rPr>
                    <w:t>2</w:t>
                  </w:r>
                  <w:r w:rsidRPr="000E029D">
                    <w:t xml:space="preserve"> молодому специалисту дополнительно предоставляется вычет по причине </w:t>
                  </w:r>
                  <w:r w:rsidRPr="000E029D">
                    <w:rPr>
                      <w:rStyle w:val="HMFieldVal"/>
                    </w:rPr>
                    <w:t>иное</w:t>
                  </w:r>
                  <w:r w:rsidRPr="000E029D">
                    <w:t xml:space="preserve"> (при актуальности статуса </w:t>
                  </w:r>
                  <w:r w:rsidRPr="000E029D">
                    <w:rPr>
                      <w:rStyle w:val="HMField"/>
                    </w:rPr>
                    <w:t>Молодой специалист</w:t>
                  </w:r>
                  <w:r w:rsidRPr="000E029D">
                    <w:t xml:space="preserve"> работнику предоставляется сумма двух вычетов; если статус </w:t>
                  </w:r>
                  <w:r w:rsidRPr="000E029D">
                    <w:rPr>
                      <w:rStyle w:val="HMField"/>
                    </w:rPr>
                    <w:t>Молодой специалист</w:t>
                  </w:r>
                  <w:r w:rsidRPr="000E029D">
                    <w:t xml:space="preserve"> потерял актуальность, работнику предоставляется только вычет по инвалидности при достаточных основаниях). </w:t>
                  </w:r>
                  <w:r w:rsidRPr="000E029D">
                    <w:rPr>
                      <w:rStyle w:val="HMAccent2"/>
                    </w:rPr>
                    <w:t>Примечания</w:t>
                  </w:r>
                  <w:r w:rsidRPr="000E029D">
                    <w:t xml:space="preserve">: при отсутствии у работника сведений о статусе молодого </w:t>
                  </w:r>
                  <w:r w:rsidRPr="00503C68">
                    <w:t>специалиста до</w:t>
                  </w:r>
                  <w:r w:rsidRPr="000E029D">
                    <w:t>полнительные вычеты не контролируются; при отсутствии данных в классификаторе стандартных вычетов по умолчанию вычет по инвалидности полагается равным 246 руб., вычет для молодого специалиста — 620 руб.</w:t>
                  </w:r>
                </w:p>
                <w:p w:rsidR="009E04E4" w:rsidRPr="000E029D" w:rsidRDefault="009E04E4" w:rsidP="009E04E4">
                  <w:pPr>
                    <w:pStyle w:val="HMBody11"/>
                    <w:rPr>
                      <w:lang w:val="en-US"/>
                    </w:rPr>
                  </w:pPr>
                  <w:r w:rsidRPr="000E029D">
                    <w:rPr>
                      <w:rStyle w:val="HMAccent2"/>
                      <w:i/>
                      <w:lang w:val="en-US"/>
                    </w:rPr>
                    <w:t>Z_Sredn.res.9.1.350.0</w:t>
                  </w:r>
                  <w:r w:rsidRPr="000E029D">
                    <w:rPr>
                      <w:lang w:val="en-US"/>
                    </w:rPr>
                    <w:t xml:space="preserve">, </w:t>
                  </w:r>
                  <w:r w:rsidRPr="000E029D">
                    <w:rPr>
                      <w:rStyle w:val="HMAccent2"/>
                      <w:i/>
                      <w:lang w:val="en-US"/>
                    </w:rPr>
                    <w:t>Z_Sredn.res.9.1.351.0</w:t>
                  </w:r>
                  <w:r w:rsidRPr="000E029D">
                    <w:rPr>
                      <w:lang w:val="en-US"/>
                    </w:rPr>
                    <w:t>:</w:t>
                  </w:r>
                </w:p>
                <w:p w:rsidR="009E04E4" w:rsidRPr="000E029D" w:rsidRDefault="009E04E4" w:rsidP="009E04E4">
                  <w:pPr>
                    <w:pStyle w:val="HMBullet0"/>
                    <w:numPr>
                      <w:ilvl w:val="0"/>
                      <w:numId w:val="17"/>
                    </w:numPr>
                    <w:spacing w:before="60"/>
                  </w:pPr>
                  <w:r w:rsidRPr="000E029D">
                    <w:t xml:space="preserve">В окне редактирования листков нетрудоспособности, открываемых </w:t>
                  </w:r>
                  <w:proofErr w:type="gramStart"/>
                  <w:r w:rsidRPr="000E029D">
                    <w:t>из модуля</w:t>
                  </w:r>
                  <w:proofErr w:type="gramEnd"/>
                  <w:r w:rsidRPr="000E029D">
                    <w:t xml:space="preserve"> </w:t>
                  </w:r>
                  <w:r w:rsidRPr="000E029D">
                    <w:rPr>
                      <w:rStyle w:val="HMMenuM"/>
                    </w:rPr>
                    <w:t>Заработная плата</w:t>
                  </w:r>
                  <w:r w:rsidRPr="000E029D">
                    <w:t xml:space="preserve">, теперь доступно поле </w:t>
                  </w:r>
                  <w:r w:rsidRPr="000E029D">
                    <w:rPr>
                      <w:rStyle w:val="HMField"/>
                    </w:rPr>
                    <w:t>Дополнительные сведения</w:t>
                  </w:r>
                  <w:r w:rsidRPr="000E029D">
                    <w:t xml:space="preserve"> (ранее было видно только в 9 разделе кадровой картотеки).</w:t>
                  </w:r>
                </w:p>
                <w:p w:rsidR="009E04E4" w:rsidRPr="000E029D" w:rsidRDefault="009E04E4" w:rsidP="009E04E4">
                  <w:pPr>
                    <w:pStyle w:val="HMBullet0"/>
                    <w:numPr>
                      <w:ilvl w:val="0"/>
                      <w:numId w:val="17"/>
                    </w:numPr>
                    <w:spacing w:before="60"/>
                  </w:pPr>
                  <w:r w:rsidRPr="000E029D">
                    <w:t xml:space="preserve">Доработан расчет больничных с нарушениями режима по новым правилам: если на момент болезни работника имеется отклонение с типом </w:t>
                  </w:r>
                  <w:r w:rsidRPr="000E029D">
                    <w:rPr>
                      <w:rStyle w:val="HMFieldVal"/>
                    </w:rPr>
                    <w:t>нарушение</w:t>
                  </w:r>
                  <w:r w:rsidRPr="000E029D">
                    <w:t xml:space="preserve"> на дни оплаты, то эти дни оплачиваются в размере % от </w:t>
                  </w:r>
                  <w:r w:rsidR="00A003C8" w:rsidRPr="000E029D">
                    <w:t>"</w:t>
                  </w:r>
                  <w:r w:rsidRPr="000E029D">
                    <w:t>процента по стажу</w:t>
                  </w:r>
                  <w:r w:rsidR="00A003C8" w:rsidRPr="000E029D">
                    <w:t>"</w:t>
                  </w:r>
                  <w:r w:rsidRPr="000E029D">
                    <w:t xml:space="preserve">, т. е. с учетом значения общесистемной настройки </w:t>
                  </w:r>
                  <w:r w:rsidRPr="000E029D">
                    <w:rPr>
                      <w:rStyle w:val="HMField"/>
                    </w:rPr>
                    <w:t>Процент для больничных с нарушениями</w:t>
                  </w:r>
                  <w:r w:rsidRPr="000E029D">
                    <w:t xml:space="preserve"> (</w:t>
                  </w:r>
                  <w:r w:rsidRPr="000E029D">
                    <w:rPr>
                      <w:rStyle w:val="HMField"/>
                    </w:rPr>
                    <w:t>Управление персоналом</w:t>
                  </w:r>
                  <w:r w:rsidRPr="000E029D">
                    <w:t xml:space="preserve"> &gt; </w:t>
                  </w:r>
                  <w:r w:rsidRPr="000E029D">
                    <w:rPr>
                      <w:rStyle w:val="HMField"/>
                    </w:rPr>
                    <w:t>Общие настройки</w:t>
                  </w:r>
                  <w:r w:rsidRPr="000E029D">
                    <w:t xml:space="preserve"> &gt; </w:t>
                  </w:r>
                  <w:r w:rsidRPr="000E029D">
                    <w:rPr>
                      <w:rStyle w:val="HMField"/>
                    </w:rPr>
                    <w:t>Больничные, отпуска, расчеты по среднему</w:t>
                  </w:r>
                  <w:r w:rsidRPr="000E029D">
                    <w:t xml:space="preserve"> &gt; </w:t>
                  </w:r>
                  <w:r w:rsidRPr="000E029D">
                    <w:rPr>
                      <w:rStyle w:val="HMField"/>
                    </w:rPr>
                    <w:t>Больничные</w:t>
                  </w:r>
                  <w:r w:rsidRPr="000E029D">
                    <w:t xml:space="preserve"> &gt; </w:t>
                  </w:r>
                  <w:r w:rsidRPr="000E029D">
                    <w:rPr>
                      <w:rStyle w:val="HMField"/>
                    </w:rPr>
                    <w:t>Ограничения</w:t>
                  </w:r>
                  <w:r w:rsidRPr="000E029D">
                    <w:t>); если СДЗ не совпадает с суммой из "личного кабинета", его необходимо изменить вручную в ЛН, сумма пересчитается с учетом нарушений.</w:t>
                  </w:r>
                </w:p>
                <w:p w:rsidR="00503C68" w:rsidRPr="00503C68" w:rsidRDefault="009E04E4" w:rsidP="00064144">
                  <w:pPr>
                    <w:pStyle w:val="HMBullet0"/>
                    <w:numPr>
                      <w:ilvl w:val="0"/>
                      <w:numId w:val="17"/>
                    </w:numPr>
                    <w:spacing w:before="60"/>
                  </w:pPr>
                  <w:r w:rsidRPr="000E029D">
                    <w:rPr>
                      <w:rStyle w:val="HMMenu"/>
                    </w:rPr>
                    <w:t>Экспорт ЛН</w:t>
                  </w:r>
                  <w:r w:rsidRPr="000E029D">
                    <w:t xml:space="preserve">: при экспорте отменяющего больничного </w:t>
                  </w:r>
                  <w:r w:rsidR="00A003C8" w:rsidRPr="000E029D">
                    <w:t xml:space="preserve">в </w:t>
                  </w:r>
                  <w:r w:rsidRPr="000E029D">
                    <w:t xml:space="preserve">числовые </w:t>
                  </w:r>
                  <w:proofErr w:type="spellStart"/>
                  <w:r w:rsidRPr="000E029D">
                    <w:t>незаполняемые</w:t>
                  </w:r>
                  <w:proofErr w:type="spellEnd"/>
                  <w:r w:rsidRPr="000E029D">
                    <w:t xml:space="preserve"> поля (</w:t>
                  </w:r>
                  <w:proofErr w:type="spellStart"/>
                  <w:r w:rsidRPr="000E029D">
                    <w:t>prmed</w:t>
                  </w:r>
                  <w:proofErr w:type="spellEnd"/>
                  <w:r w:rsidRPr="000E029D">
                    <w:t xml:space="preserve">, </w:t>
                  </w:r>
                  <w:proofErr w:type="spellStart"/>
                  <w:r w:rsidRPr="000E029D">
                    <w:t>prjoin</w:t>
                  </w:r>
                  <w:proofErr w:type="spellEnd"/>
                  <w:r w:rsidRPr="000E029D">
                    <w:t xml:space="preserve">) </w:t>
                  </w:r>
                  <w:r w:rsidR="00A003C8" w:rsidRPr="000E029D">
                    <w:t>заносится</w:t>
                  </w:r>
                  <w:r w:rsidRPr="000E029D">
                    <w:t xml:space="preserve"> значени</w:t>
                  </w:r>
                  <w:r w:rsidR="00A003C8" w:rsidRPr="000E029D">
                    <w:t>е</w:t>
                  </w:r>
                  <w:r w:rsidRPr="000E029D">
                    <w:t xml:space="preserve"> 0, </w:t>
                  </w:r>
                  <w:r w:rsidR="00A003C8" w:rsidRPr="000E029D">
                    <w:t xml:space="preserve">в </w:t>
                  </w:r>
                  <w:r w:rsidRPr="000E029D">
                    <w:t xml:space="preserve">символьные — "" (пустое значение); при наличии модуля </w:t>
                  </w:r>
                  <w:r w:rsidRPr="000E029D">
                    <w:rPr>
                      <w:rStyle w:val="HMMenuM"/>
                    </w:rPr>
                    <w:t>Управление персоналом</w:t>
                  </w:r>
                  <w:r w:rsidRPr="000E029D">
                    <w:t xml:space="preserve"> информация о договоре подряда берется из 6 раздела личной карточки сотрудника, если не находится — из указанного в лицевом счете (на вкладке </w:t>
                  </w:r>
                  <w:r w:rsidRPr="000E029D">
                    <w:rPr>
                      <w:rStyle w:val="HMLabel"/>
                    </w:rPr>
                    <w:t>Основная</w:t>
                  </w:r>
                  <w:r w:rsidRPr="000E029D">
                    <w:t xml:space="preserve">) договора подряда со статусом </w:t>
                  </w:r>
                  <w:r w:rsidRPr="000E029D">
                    <w:rPr>
                      <w:rStyle w:val="HMFieldVal"/>
                    </w:rPr>
                    <w:t>Актуальный</w:t>
                  </w:r>
                  <w:r w:rsidRPr="000E029D">
                    <w:t>.</w:t>
                  </w:r>
                </w:p>
                <w:p w:rsidR="009E04E4" w:rsidRPr="000E029D" w:rsidRDefault="009E04E4" w:rsidP="00064144">
                  <w:pPr>
                    <w:pStyle w:val="HMBullet0"/>
                    <w:numPr>
                      <w:ilvl w:val="0"/>
                      <w:numId w:val="17"/>
                    </w:numPr>
                    <w:spacing w:before="60"/>
                  </w:pPr>
                  <w:r w:rsidRPr="000E029D">
                    <w:rPr>
                      <w:rStyle w:val="HMMenu"/>
                    </w:rPr>
                    <w:t>Загрузка и импорт ЛН</w:t>
                  </w:r>
                  <w:r w:rsidRPr="000E029D">
                    <w:t>: при импорте реквизитов со значением "</w:t>
                  </w:r>
                  <w:proofErr w:type="spellStart"/>
                  <w:r w:rsidRPr="000E029D">
                    <w:t>Null</w:t>
                  </w:r>
                  <w:proofErr w:type="spellEnd"/>
                  <w:r w:rsidRPr="000E029D">
                    <w:t>" (например, при отсутствии у сотрудника отчества) для символьных полей предполагается, что они имеют пустое значение, для цифровых — нулевое.</w:t>
                  </w:r>
                </w:p>
                <w:p w:rsidR="009E04E4" w:rsidRPr="000E029D" w:rsidRDefault="009E04E4" w:rsidP="009E04E4">
                  <w:pPr>
                    <w:pStyle w:val="HMBody11"/>
                  </w:pPr>
                  <w:r w:rsidRPr="000E029D">
                    <w:rPr>
                      <w:rStyle w:val="HMAccent2"/>
                      <w:i/>
                    </w:rPr>
                    <w:t>Z_MP.res.9.1.201.0</w:t>
                  </w:r>
                  <w:r w:rsidRPr="000E029D">
                    <w:t xml:space="preserve">. В окне параметров печати </w:t>
                  </w:r>
                  <w:r w:rsidRPr="000E029D">
                    <w:rPr>
                      <w:rStyle w:val="HMMenu"/>
                    </w:rPr>
                    <w:t>Свода начисленных пособий на детей</w:t>
                  </w:r>
                  <w:r w:rsidRPr="000E029D">
                    <w:t xml:space="preserve"> предусмотрен выбор Ф.И.О. руководителя предприятия и главного бухгалтера (по умолчанию заполняются общесистемными значениями, при необходимости можно перевыбрать по </w:t>
                  </w:r>
                  <w:r w:rsidRPr="000E029D">
                    <w:rPr>
                      <w:rStyle w:val="HMKey"/>
                    </w:rPr>
                    <w:t>F3</w:t>
                  </w:r>
                  <w:r w:rsidRPr="000E029D">
                    <w:t xml:space="preserve"> либо внести с клавиатуры).</w:t>
                  </w:r>
                </w:p>
                <w:p w:rsidR="009E04E4" w:rsidRPr="000E029D" w:rsidRDefault="009E04E4" w:rsidP="009E04E4">
                  <w:pPr>
                    <w:pStyle w:val="HMBody11"/>
                  </w:pPr>
                  <w:r w:rsidRPr="000E029D">
                    <w:rPr>
                      <w:rStyle w:val="HMAccent2"/>
                      <w:i/>
                    </w:rPr>
                    <w:t>G_SumDivide.dll.9.1.288.0</w:t>
                  </w:r>
                  <w:r w:rsidRPr="000E029D">
                    <w:t xml:space="preserve">. Доработана функция расчета среднего заработка при формировании отчета </w:t>
                  </w:r>
                  <w:r w:rsidRPr="000E029D">
                    <w:rPr>
                      <w:rStyle w:val="HMMenu"/>
                    </w:rPr>
                    <w:t xml:space="preserve">Сверки </w:t>
                  </w:r>
                  <w:proofErr w:type="gramStart"/>
                  <w:r w:rsidRPr="000E029D">
                    <w:rPr>
                      <w:rStyle w:val="HMMenu"/>
                    </w:rPr>
                    <w:t>расчетов</w:t>
                  </w:r>
                  <w:r w:rsidRPr="000E029D">
                    <w:t xml:space="preserve"> &gt;</w:t>
                  </w:r>
                  <w:proofErr w:type="gramEnd"/>
                  <w:r w:rsidRPr="000E029D">
                    <w:t xml:space="preserve"> </w:t>
                  </w:r>
                  <w:r w:rsidRPr="000E029D">
                    <w:rPr>
                      <w:rStyle w:val="HMMenu"/>
                    </w:rPr>
                    <w:t>Информация о среднем заработке</w:t>
                  </w:r>
                  <w:r w:rsidRPr="000E029D">
                    <w:t xml:space="preserve">. Теперь для алгоритмов [17, 22, 23, 33, 50, 51, 52, 53, 73, 77, 74, 78] учитывается настройка </w:t>
                  </w:r>
                  <w:r w:rsidRPr="000E029D">
                    <w:rPr>
                      <w:rStyle w:val="HMField"/>
                    </w:rPr>
                    <w:t>Для расчета по среднему</w:t>
                  </w:r>
                  <w:r w:rsidRPr="000E029D">
                    <w:t xml:space="preserve"> (</w:t>
                  </w:r>
                  <w:r w:rsidRPr="000E029D">
                    <w:rPr>
                      <w:rStyle w:val="HMField"/>
                    </w:rPr>
                    <w:t>Управление персоналом</w:t>
                  </w:r>
                  <w:r w:rsidRPr="000E029D">
                    <w:t xml:space="preserve"> &gt; </w:t>
                  </w:r>
                  <w:r w:rsidRPr="000E029D">
                    <w:rPr>
                      <w:rStyle w:val="HMField"/>
                    </w:rPr>
                    <w:t>Общие настройки</w:t>
                  </w:r>
                  <w:r w:rsidRPr="000E029D">
                    <w:t xml:space="preserve"> &gt; </w:t>
                  </w:r>
                  <w:r w:rsidRPr="000E029D">
                    <w:rPr>
                      <w:rStyle w:val="HMField"/>
                    </w:rPr>
                    <w:t>Больничные, отпуска, расчеты по среднему</w:t>
                  </w:r>
                  <w:r w:rsidRPr="000E029D">
                    <w:t xml:space="preserve"> &gt; </w:t>
                  </w:r>
                  <w:r w:rsidRPr="000E029D">
                    <w:rPr>
                      <w:rStyle w:val="HMField"/>
                    </w:rPr>
                    <w:t>Больничные, расчеты по среднему</w:t>
                  </w:r>
                  <w:r w:rsidRPr="000E029D">
                    <w:t xml:space="preserve"> &gt; </w:t>
                  </w:r>
                  <w:r w:rsidRPr="000E029D">
                    <w:rPr>
                      <w:rStyle w:val="HMField"/>
                    </w:rPr>
                    <w:t>Продолжительность</w:t>
                  </w:r>
                  <w:r w:rsidRPr="000E029D">
                    <w:t xml:space="preserve"> &gt; </w:t>
                  </w:r>
                  <w:r w:rsidRPr="000E029D">
                    <w:rPr>
                      <w:rStyle w:val="HMField"/>
                    </w:rPr>
                    <w:t>Схема подсчета количества дней в учетном периоде</w:t>
                  </w:r>
                  <w:r w:rsidRPr="000E029D">
                    <w:t xml:space="preserve">), для всех остальных алгоритмов — настройка </w:t>
                  </w:r>
                  <w:r w:rsidRPr="000E029D">
                    <w:rPr>
                      <w:rStyle w:val="HMField"/>
                    </w:rPr>
                    <w:t>Для расчета больничных</w:t>
                  </w:r>
                  <w:r w:rsidRPr="000E029D">
                    <w:t>.</w:t>
                  </w:r>
                </w:p>
                <w:p w:rsidR="00BF06DE" w:rsidRPr="000E029D" w:rsidRDefault="009E04E4" w:rsidP="00443444">
                  <w:pPr>
                    <w:pStyle w:val="HMBody11"/>
                  </w:pPr>
                  <w:r w:rsidRPr="000E029D">
                    <w:rPr>
                      <w:rStyle w:val="HMFieldVal"/>
                      <w:color w:val="000080"/>
                    </w:rPr>
                    <w:t>C_ExpImp.res.9.1.126.0</w:t>
                  </w:r>
                  <w:r w:rsidRPr="000E029D">
                    <w:t>. В настройку экспорта (</w:t>
                  </w:r>
                  <w:proofErr w:type="spellStart"/>
                  <w:r w:rsidRPr="000E029D">
                    <w:rPr>
                      <w:rStyle w:val="HMKey"/>
                    </w:rPr>
                    <w:t>Alt+O</w:t>
                  </w:r>
                  <w:proofErr w:type="spellEnd"/>
                  <w:r w:rsidRPr="000E029D">
                    <w:t xml:space="preserve">) </w:t>
                  </w:r>
                  <w:r w:rsidRPr="000E029D">
                    <w:rPr>
                      <w:rStyle w:val="HMMenu"/>
                    </w:rPr>
                    <w:t>Реестров по перечислениям</w:t>
                  </w:r>
                  <w:r w:rsidRPr="000E029D">
                    <w:t xml:space="preserve"> добавлены новые поля (перечень см. в обновлении).</w:t>
                  </w:r>
                </w:p>
              </w:tc>
            </w:tr>
          </w:tbl>
          <w:p w:rsidR="00BF06DE" w:rsidRDefault="00BF06DE" w:rsidP="00AD16FB">
            <w:pPr>
              <w:pStyle w:val="HMBody11"/>
            </w:pPr>
          </w:p>
        </w:tc>
      </w:tr>
    </w:tbl>
    <w:p w:rsidR="001B44DC" w:rsidRPr="000E029D" w:rsidRDefault="001B44DC" w:rsidP="008629F3">
      <w:pPr>
        <w:pStyle w:val="HMHeadSection0"/>
      </w:pPr>
      <w:r w:rsidRPr="001B44DC">
        <w:lastRenderedPageBreak/>
        <w:t>Планирование и управление производством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8629F3" w:rsidTr="00E433D0">
        <w:tc>
          <w:tcPr>
            <w:tcW w:w="9075" w:type="dxa"/>
          </w:tcPr>
          <w:p w:rsidR="008629F3" w:rsidRDefault="008629F3" w:rsidP="00E433D0">
            <w:pPr>
              <w:pStyle w:val="HMBody11"/>
            </w:pPr>
            <w:r w:rsidRPr="008629F3">
              <w:rPr>
                <w:rStyle w:val="HMAccent2"/>
                <w:i/>
                <w:lang w:val="en-US"/>
              </w:rPr>
              <w:t>PROIZV_9.1_70</w:t>
            </w:r>
            <w:r w:rsidRPr="008629F3">
              <w:rPr>
                <w:lang w:val="en-US"/>
              </w:rPr>
              <w:t xml:space="preserve"> (</w:t>
            </w:r>
            <w:r w:rsidRPr="008629F3">
              <w:rPr>
                <w:rStyle w:val="HMFieldVal"/>
                <w:lang w:val="en-US"/>
              </w:rPr>
              <w:t>L_PrnSopr.res.9.1.136.0</w:t>
            </w:r>
            <w:r w:rsidRPr="008629F3">
              <w:rPr>
                <w:lang w:val="en-US"/>
              </w:rPr>
              <w:t xml:space="preserve">, </w:t>
            </w:r>
            <w:r w:rsidRPr="008629F3">
              <w:rPr>
                <w:rStyle w:val="HMFieldVal"/>
                <w:lang w:val="en-US"/>
              </w:rPr>
              <w:t>M_UP.res.9.1.154.0</w:t>
            </w:r>
            <w:r w:rsidRPr="008629F3">
              <w:rPr>
                <w:lang w:val="en-US"/>
              </w:rPr>
              <w:t xml:space="preserve">). </w:t>
            </w:r>
            <w:r>
              <w:t xml:space="preserve">Для модуля </w:t>
            </w:r>
            <w:r>
              <w:rPr>
                <w:rStyle w:val="HMMenuM"/>
              </w:rPr>
              <w:t>Управление производственной логистикой</w:t>
            </w:r>
            <w:r>
              <w:t>:</w:t>
            </w:r>
          </w:p>
          <w:p w:rsidR="008629F3" w:rsidRDefault="008629F3" w:rsidP="008629F3">
            <w:pPr>
              <w:pStyle w:val="HMBullet0"/>
              <w:numPr>
                <w:ilvl w:val="0"/>
                <w:numId w:val="17"/>
              </w:numPr>
              <w:spacing w:before="60"/>
            </w:pPr>
            <w:r>
              <w:t xml:space="preserve">В общесистемный реестр введена настройка </w:t>
            </w:r>
            <w:r>
              <w:rPr>
                <w:rStyle w:val="HMField"/>
              </w:rPr>
              <w:t xml:space="preserve">Наименование группы для </w:t>
            </w:r>
            <w:proofErr w:type="spellStart"/>
            <w:r>
              <w:rPr>
                <w:rStyle w:val="HMField"/>
              </w:rPr>
              <w:t>автопечати</w:t>
            </w:r>
            <w:proofErr w:type="spellEnd"/>
            <w:r>
              <w:t xml:space="preserve"> (</w:t>
            </w:r>
            <w:r>
              <w:rPr>
                <w:rStyle w:val="HMField"/>
              </w:rPr>
              <w:t>Производство и планирование</w:t>
            </w:r>
            <w:r>
              <w:t xml:space="preserve"> &gt; </w:t>
            </w:r>
            <w:r>
              <w:rPr>
                <w:rStyle w:val="HMField"/>
              </w:rPr>
              <w:t>Управление производственной логистикой</w:t>
            </w:r>
            <w:r>
              <w:t xml:space="preserve"> &gt; </w:t>
            </w:r>
            <w:r>
              <w:rPr>
                <w:rStyle w:val="HMField"/>
              </w:rPr>
              <w:t>Накладная на отпуск</w:t>
            </w:r>
            <w:r>
              <w:t xml:space="preserve"> &gt; </w:t>
            </w:r>
            <w:r>
              <w:rPr>
                <w:rStyle w:val="HMField"/>
              </w:rPr>
              <w:t>при печати документа</w:t>
            </w:r>
            <w:r>
              <w:t xml:space="preserve">), которая используется при печати накладных на отпуск в производство по </w:t>
            </w:r>
            <w:proofErr w:type="spellStart"/>
            <w:r>
              <w:rPr>
                <w:rStyle w:val="HMKey"/>
              </w:rPr>
              <w:t>Ctrl+P</w:t>
            </w:r>
            <w:proofErr w:type="spellEnd"/>
            <w:r>
              <w:t xml:space="preserve"> — печатная форма накладной из группы, заданной в этой настройке, будет сразу отправляться на принтер (без дополнительных диалогов/сообщений). При печати накладных через локальную функции </w:t>
            </w:r>
            <w:r>
              <w:rPr>
                <w:rStyle w:val="HMMenu"/>
              </w:rPr>
              <w:t>Печать накладных</w:t>
            </w:r>
            <w:r>
              <w:t xml:space="preserve"> применяется существующая настройка из подраздела </w:t>
            </w:r>
            <w:proofErr w:type="gramStart"/>
            <w:r>
              <w:rPr>
                <w:rStyle w:val="HMField"/>
              </w:rPr>
              <w:t>Логистика</w:t>
            </w:r>
            <w:r>
              <w:t xml:space="preserve"> &gt;</w:t>
            </w:r>
            <w:proofErr w:type="gramEnd"/>
            <w:r>
              <w:t xml:space="preserve"> </w:t>
            </w:r>
            <w:r>
              <w:rPr>
                <w:rStyle w:val="HMField"/>
              </w:rPr>
              <w:t>Сопроводительные документы</w:t>
            </w:r>
            <w:r>
              <w:t xml:space="preserve"> &gt; </w:t>
            </w:r>
            <w:r>
              <w:rPr>
                <w:rStyle w:val="HMField"/>
              </w:rPr>
              <w:t>Печать</w:t>
            </w:r>
            <w:r>
              <w:t xml:space="preserve"> &gt; </w:t>
            </w:r>
            <w:r>
              <w:rPr>
                <w:rStyle w:val="HMField"/>
              </w:rPr>
              <w:t xml:space="preserve">Наименование группы для </w:t>
            </w:r>
            <w:proofErr w:type="spellStart"/>
            <w:r>
              <w:rPr>
                <w:rStyle w:val="HMField"/>
              </w:rPr>
              <w:t>автопечати</w:t>
            </w:r>
            <w:proofErr w:type="spellEnd"/>
            <w:r>
              <w:t>. Принцип работы обеих настроек идентичен.</w:t>
            </w:r>
          </w:p>
          <w:p w:rsidR="008629F3" w:rsidRDefault="008629F3" w:rsidP="008629F3">
            <w:pPr>
              <w:pStyle w:val="HMBullet0"/>
              <w:numPr>
                <w:ilvl w:val="0"/>
                <w:numId w:val="17"/>
              </w:numPr>
              <w:spacing w:before="60"/>
            </w:pPr>
            <w:r>
              <w:t xml:space="preserve">В настройку </w:t>
            </w:r>
            <w:r>
              <w:rPr>
                <w:rStyle w:val="HMField"/>
              </w:rPr>
              <w:t>Интерфейс настройки заполнения накладных для сканера</w:t>
            </w:r>
            <w:r>
              <w:t xml:space="preserve"> (</w:t>
            </w:r>
            <w:r>
              <w:rPr>
                <w:rStyle w:val="HMField"/>
              </w:rPr>
              <w:t xml:space="preserve">Производство и </w:t>
            </w:r>
            <w:proofErr w:type="gramStart"/>
            <w:r>
              <w:rPr>
                <w:rStyle w:val="HMField"/>
              </w:rPr>
              <w:t>планирование</w:t>
            </w:r>
            <w:r>
              <w:t xml:space="preserve"> &gt;</w:t>
            </w:r>
            <w:proofErr w:type="gramEnd"/>
            <w:r>
              <w:t xml:space="preserve"> </w:t>
            </w:r>
            <w:r>
              <w:rPr>
                <w:rStyle w:val="HMField"/>
              </w:rPr>
              <w:t>Управление производственной логистикой</w:t>
            </w:r>
            <w:r>
              <w:t xml:space="preserve">) добавлена поддержка документов </w:t>
            </w:r>
            <w:r>
              <w:rPr>
                <w:rStyle w:val="HMFieldVal"/>
              </w:rPr>
              <w:t>Накладная на отпуск в производство</w:t>
            </w:r>
            <w:r>
              <w:t xml:space="preserve">, </w:t>
            </w:r>
            <w:r>
              <w:rPr>
                <w:rStyle w:val="HMFieldVal"/>
              </w:rPr>
              <w:t>Ведомость переработки</w:t>
            </w:r>
            <w:r>
              <w:t>.</w:t>
            </w:r>
          </w:p>
        </w:tc>
      </w:tr>
    </w:tbl>
    <w:p w:rsidR="008629F3" w:rsidRPr="001B44DC" w:rsidRDefault="008629F3" w:rsidP="008629F3">
      <w:pPr>
        <w:pStyle w:val="HMBullet0"/>
        <w:spacing w:before="60"/>
        <w:ind w:left="0" w:firstLine="0"/>
        <w:rPr>
          <w:rStyle w:val="HMAccent2"/>
          <w:color w:val="auto"/>
        </w:rPr>
      </w:pPr>
    </w:p>
    <w:sectPr w:rsidR="008629F3" w:rsidRPr="001B44DC" w:rsidSect="00E438FE">
      <w:footerReference w:type="even" r:id="rId7"/>
      <w:footerReference w:type="default" r:id="rId8"/>
      <w:footerReference w:type="first" r:id="rId9"/>
      <w:pgSz w:w="11906" w:h="16838"/>
      <w:pgMar w:top="1135" w:right="1418" w:bottom="1134" w:left="1418" w:header="709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7C20" w:rsidRDefault="00937C20">
      <w:pPr>
        <w:spacing w:after="0" w:line="240" w:lineRule="auto"/>
      </w:pPr>
      <w:r>
        <w:separator/>
      </w:r>
    </w:p>
  </w:endnote>
  <w:endnote w:type="continuationSeparator" w:id="0">
    <w:p w:rsidR="00937C20" w:rsidRDefault="00937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AE100C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  <w:lang w:val="ru-RU" w:eastAsia="ru-RU" w:bidi="ar-SA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="00380F6B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="00380F6B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BF3C79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7C20" w:rsidRDefault="00937C20">
      <w:pPr>
        <w:spacing w:after="0" w:line="240" w:lineRule="auto"/>
      </w:pPr>
      <w:r>
        <w:separator/>
      </w:r>
    </w:p>
  </w:footnote>
  <w:footnote w:type="continuationSeparator" w:id="0">
    <w:p w:rsidR="00937C20" w:rsidRDefault="00937C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5AE20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D668E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BA46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5456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9632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2E30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B20C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B42F1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6CFB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460C0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346AB6"/>
    <w:multiLevelType w:val="singleLevel"/>
    <w:tmpl w:val="2A6CECD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1" w15:restartNumberingAfterBreak="0">
    <w:nsid w:val="0EBE2FD0"/>
    <w:multiLevelType w:val="singleLevel"/>
    <w:tmpl w:val="01AEDEC2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/>
        <w:color w:val="000000"/>
        <w:sz w:val="22"/>
      </w:rPr>
    </w:lvl>
  </w:abstractNum>
  <w:abstractNum w:abstractNumId="12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CEA4EC3"/>
    <w:multiLevelType w:val="singleLevel"/>
    <w:tmpl w:val="89BA1344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/>
        <w:color w:val="000000"/>
        <w:sz w:val="22"/>
      </w:rPr>
    </w:lvl>
  </w:abstractNum>
  <w:abstractNum w:abstractNumId="14" w15:restartNumberingAfterBreak="0">
    <w:nsid w:val="313E4690"/>
    <w:multiLevelType w:val="singleLevel"/>
    <w:tmpl w:val="B0A8997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5" w15:restartNumberingAfterBreak="0">
    <w:nsid w:val="411F75D9"/>
    <w:multiLevelType w:val="singleLevel"/>
    <w:tmpl w:val="BE8C9356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6" w15:restartNumberingAfterBreak="0">
    <w:nsid w:val="6CC34413"/>
    <w:multiLevelType w:val="singleLevel"/>
    <w:tmpl w:val="919E087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7" w15:restartNumberingAfterBreak="0">
    <w:nsid w:val="71244FC6"/>
    <w:multiLevelType w:val="singleLevel"/>
    <w:tmpl w:val="2758A456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8" w15:restartNumberingAfterBreak="0">
    <w:nsid w:val="75AC0A60"/>
    <w:multiLevelType w:val="singleLevel"/>
    <w:tmpl w:val="6BB2144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num w:numId="1">
    <w:abstractNumId w:val="12"/>
  </w:num>
  <w:num w:numId="2">
    <w:abstractNumId w:val="10"/>
  </w:num>
  <w:num w:numId="3">
    <w:abstractNumId w:val="16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7"/>
  </w:num>
  <w:num w:numId="15">
    <w:abstractNumId w:val="18"/>
  </w:num>
  <w:num w:numId="16">
    <w:abstractNumId w:val="15"/>
  </w:num>
  <w:num w:numId="17">
    <w:abstractNumId w:val="14"/>
  </w:num>
  <w:num w:numId="18">
    <w:abstractNumId w:val="11"/>
  </w:num>
  <w:num w:numId="19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3AD5"/>
    <w:rsid w:val="00006BAD"/>
    <w:rsid w:val="00012AE7"/>
    <w:rsid w:val="000217A7"/>
    <w:rsid w:val="00021E8E"/>
    <w:rsid w:val="0002265F"/>
    <w:rsid w:val="0002305B"/>
    <w:rsid w:val="00025AC4"/>
    <w:rsid w:val="000263AE"/>
    <w:rsid w:val="0003082C"/>
    <w:rsid w:val="000351A6"/>
    <w:rsid w:val="000432C9"/>
    <w:rsid w:val="000468C6"/>
    <w:rsid w:val="0005437C"/>
    <w:rsid w:val="00057D6C"/>
    <w:rsid w:val="00060697"/>
    <w:rsid w:val="00071CAA"/>
    <w:rsid w:val="00082772"/>
    <w:rsid w:val="0008328B"/>
    <w:rsid w:val="00083653"/>
    <w:rsid w:val="000837CC"/>
    <w:rsid w:val="00083C4F"/>
    <w:rsid w:val="00084015"/>
    <w:rsid w:val="00085971"/>
    <w:rsid w:val="00096113"/>
    <w:rsid w:val="0009634D"/>
    <w:rsid w:val="000969D8"/>
    <w:rsid w:val="000A07C1"/>
    <w:rsid w:val="000A2750"/>
    <w:rsid w:val="000A5735"/>
    <w:rsid w:val="000B380E"/>
    <w:rsid w:val="000B54A1"/>
    <w:rsid w:val="000B5867"/>
    <w:rsid w:val="000B7744"/>
    <w:rsid w:val="000B7B98"/>
    <w:rsid w:val="000C5A83"/>
    <w:rsid w:val="000D2CD8"/>
    <w:rsid w:val="000D39CC"/>
    <w:rsid w:val="000D5267"/>
    <w:rsid w:val="000E029D"/>
    <w:rsid w:val="000E5327"/>
    <w:rsid w:val="000E54E7"/>
    <w:rsid w:val="000E5FBD"/>
    <w:rsid w:val="000F7A93"/>
    <w:rsid w:val="0010585D"/>
    <w:rsid w:val="0010755F"/>
    <w:rsid w:val="00111A5F"/>
    <w:rsid w:val="00113662"/>
    <w:rsid w:val="00114E87"/>
    <w:rsid w:val="00115F1C"/>
    <w:rsid w:val="00120081"/>
    <w:rsid w:val="00127929"/>
    <w:rsid w:val="001279D9"/>
    <w:rsid w:val="00131012"/>
    <w:rsid w:val="001316BA"/>
    <w:rsid w:val="00137F39"/>
    <w:rsid w:val="00140AC4"/>
    <w:rsid w:val="001509DF"/>
    <w:rsid w:val="001523F9"/>
    <w:rsid w:val="00155DB7"/>
    <w:rsid w:val="00163C24"/>
    <w:rsid w:val="00167B01"/>
    <w:rsid w:val="0017223D"/>
    <w:rsid w:val="00174C1C"/>
    <w:rsid w:val="0017705A"/>
    <w:rsid w:val="00182B63"/>
    <w:rsid w:val="00183CE5"/>
    <w:rsid w:val="0018436E"/>
    <w:rsid w:val="001868FE"/>
    <w:rsid w:val="00187CD7"/>
    <w:rsid w:val="00192A13"/>
    <w:rsid w:val="00192FE1"/>
    <w:rsid w:val="001A28FD"/>
    <w:rsid w:val="001A474B"/>
    <w:rsid w:val="001B3767"/>
    <w:rsid w:val="001B44DC"/>
    <w:rsid w:val="001B45F4"/>
    <w:rsid w:val="001B5242"/>
    <w:rsid w:val="001B68DB"/>
    <w:rsid w:val="001C06A9"/>
    <w:rsid w:val="001C0EC4"/>
    <w:rsid w:val="001C33B1"/>
    <w:rsid w:val="001C3713"/>
    <w:rsid w:val="001C3F71"/>
    <w:rsid w:val="001C46DD"/>
    <w:rsid w:val="001C7E36"/>
    <w:rsid w:val="001D052B"/>
    <w:rsid w:val="001D1020"/>
    <w:rsid w:val="001D1399"/>
    <w:rsid w:val="001D70BB"/>
    <w:rsid w:val="001E6E60"/>
    <w:rsid w:val="001F2078"/>
    <w:rsid w:val="001F27D9"/>
    <w:rsid w:val="001F5A5F"/>
    <w:rsid w:val="001F6A85"/>
    <w:rsid w:val="001F7AEE"/>
    <w:rsid w:val="00201C52"/>
    <w:rsid w:val="00202541"/>
    <w:rsid w:val="00202C8F"/>
    <w:rsid w:val="0020709E"/>
    <w:rsid w:val="00211C0E"/>
    <w:rsid w:val="00211EFC"/>
    <w:rsid w:val="00212194"/>
    <w:rsid w:val="0021552A"/>
    <w:rsid w:val="0022062B"/>
    <w:rsid w:val="00223E14"/>
    <w:rsid w:val="00227334"/>
    <w:rsid w:val="0023088D"/>
    <w:rsid w:val="00233502"/>
    <w:rsid w:val="0023765E"/>
    <w:rsid w:val="0024500C"/>
    <w:rsid w:val="002547AC"/>
    <w:rsid w:val="00256157"/>
    <w:rsid w:val="0026393A"/>
    <w:rsid w:val="0026585C"/>
    <w:rsid w:val="00265CD6"/>
    <w:rsid w:val="002715E1"/>
    <w:rsid w:val="0027277D"/>
    <w:rsid w:val="00272C0F"/>
    <w:rsid w:val="002821BE"/>
    <w:rsid w:val="0028251B"/>
    <w:rsid w:val="002850CB"/>
    <w:rsid w:val="00291C89"/>
    <w:rsid w:val="00295B76"/>
    <w:rsid w:val="002970D4"/>
    <w:rsid w:val="002A17CB"/>
    <w:rsid w:val="002A3A39"/>
    <w:rsid w:val="002A63B6"/>
    <w:rsid w:val="002B2B52"/>
    <w:rsid w:val="002B3746"/>
    <w:rsid w:val="002B74E9"/>
    <w:rsid w:val="002C347B"/>
    <w:rsid w:val="002D53C2"/>
    <w:rsid w:val="002D5D26"/>
    <w:rsid w:val="002D5EA4"/>
    <w:rsid w:val="002D7B34"/>
    <w:rsid w:val="002F072B"/>
    <w:rsid w:val="002F427B"/>
    <w:rsid w:val="003005B8"/>
    <w:rsid w:val="00301EAF"/>
    <w:rsid w:val="00302632"/>
    <w:rsid w:val="00303BF3"/>
    <w:rsid w:val="003159DF"/>
    <w:rsid w:val="003206F1"/>
    <w:rsid w:val="003246DF"/>
    <w:rsid w:val="00324AC1"/>
    <w:rsid w:val="003254F9"/>
    <w:rsid w:val="0033291A"/>
    <w:rsid w:val="003344E9"/>
    <w:rsid w:val="00337529"/>
    <w:rsid w:val="0034229F"/>
    <w:rsid w:val="00342A94"/>
    <w:rsid w:val="00345557"/>
    <w:rsid w:val="00350AE8"/>
    <w:rsid w:val="003574D7"/>
    <w:rsid w:val="00371831"/>
    <w:rsid w:val="00374A2B"/>
    <w:rsid w:val="0037773E"/>
    <w:rsid w:val="0037793C"/>
    <w:rsid w:val="00380F6B"/>
    <w:rsid w:val="00384259"/>
    <w:rsid w:val="003877C6"/>
    <w:rsid w:val="00390B5D"/>
    <w:rsid w:val="00391351"/>
    <w:rsid w:val="00395139"/>
    <w:rsid w:val="003978E4"/>
    <w:rsid w:val="00397956"/>
    <w:rsid w:val="003A04EC"/>
    <w:rsid w:val="003B0A44"/>
    <w:rsid w:val="003B0EE0"/>
    <w:rsid w:val="003B24F6"/>
    <w:rsid w:val="003B5E35"/>
    <w:rsid w:val="003C13ED"/>
    <w:rsid w:val="003C5A1A"/>
    <w:rsid w:val="003C5D84"/>
    <w:rsid w:val="003C5F36"/>
    <w:rsid w:val="003C7731"/>
    <w:rsid w:val="003D5B26"/>
    <w:rsid w:val="003E0D3B"/>
    <w:rsid w:val="003E7BB7"/>
    <w:rsid w:val="003F049D"/>
    <w:rsid w:val="003F128C"/>
    <w:rsid w:val="003F35C3"/>
    <w:rsid w:val="00400C18"/>
    <w:rsid w:val="00401634"/>
    <w:rsid w:val="00403E5D"/>
    <w:rsid w:val="004054FF"/>
    <w:rsid w:val="004064A4"/>
    <w:rsid w:val="00406D53"/>
    <w:rsid w:val="00407D87"/>
    <w:rsid w:val="004108F1"/>
    <w:rsid w:val="00416426"/>
    <w:rsid w:val="0042488E"/>
    <w:rsid w:val="00427E52"/>
    <w:rsid w:val="004304EC"/>
    <w:rsid w:val="00434069"/>
    <w:rsid w:val="00435ED3"/>
    <w:rsid w:val="004366D9"/>
    <w:rsid w:val="00443444"/>
    <w:rsid w:val="00446944"/>
    <w:rsid w:val="00446D29"/>
    <w:rsid w:val="004473EC"/>
    <w:rsid w:val="00454281"/>
    <w:rsid w:val="004628CF"/>
    <w:rsid w:val="0046331C"/>
    <w:rsid w:val="004830E5"/>
    <w:rsid w:val="004847F5"/>
    <w:rsid w:val="00490441"/>
    <w:rsid w:val="004909BD"/>
    <w:rsid w:val="00492C9D"/>
    <w:rsid w:val="00493279"/>
    <w:rsid w:val="004A1550"/>
    <w:rsid w:val="004A292A"/>
    <w:rsid w:val="004A7A54"/>
    <w:rsid w:val="004B0AB3"/>
    <w:rsid w:val="004B7B12"/>
    <w:rsid w:val="004C726F"/>
    <w:rsid w:val="004D7438"/>
    <w:rsid w:val="004D75A9"/>
    <w:rsid w:val="004D7F6B"/>
    <w:rsid w:val="004E46CF"/>
    <w:rsid w:val="004E588A"/>
    <w:rsid w:val="004E69F1"/>
    <w:rsid w:val="004F0AB5"/>
    <w:rsid w:val="004F0E2D"/>
    <w:rsid w:val="004F3ECB"/>
    <w:rsid w:val="004F40B9"/>
    <w:rsid w:val="004F500A"/>
    <w:rsid w:val="004F5BCA"/>
    <w:rsid w:val="00503C68"/>
    <w:rsid w:val="00504CF3"/>
    <w:rsid w:val="0050744D"/>
    <w:rsid w:val="0051115D"/>
    <w:rsid w:val="00511268"/>
    <w:rsid w:val="00512020"/>
    <w:rsid w:val="00515D91"/>
    <w:rsid w:val="005237A7"/>
    <w:rsid w:val="00524D9E"/>
    <w:rsid w:val="005341CE"/>
    <w:rsid w:val="005446FB"/>
    <w:rsid w:val="00545EC6"/>
    <w:rsid w:val="00552439"/>
    <w:rsid w:val="0055491E"/>
    <w:rsid w:val="0055587D"/>
    <w:rsid w:val="00561F1E"/>
    <w:rsid w:val="005623CD"/>
    <w:rsid w:val="005639CB"/>
    <w:rsid w:val="00571DC7"/>
    <w:rsid w:val="00581EFC"/>
    <w:rsid w:val="0058456F"/>
    <w:rsid w:val="005849C5"/>
    <w:rsid w:val="0058626E"/>
    <w:rsid w:val="00587A2F"/>
    <w:rsid w:val="00591F17"/>
    <w:rsid w:val="00595B44"/>
    <w:rsid w:val="005964FF"/>
    <w:rsid w:val="00597E75"/>
    <w:rsid w:val="005A071E"/>
    <w:rsid w:val="005A0EE9"/>
    <w:rsid w:val="005A6864"/>
    <w:rsid w:val="005B298B"/>
    <w:rsid w:val="005B3CF7"/>
    <w:rsid w:val="005B723A"/>
    <w:rsid w:val="005B752F"/>
    <w:rsid w:val="005C1730"/>
    <w:rsid w:val="005C2EBA"/>
    <w:rsid w:val="005C70FB"/>
    <w:rsid w:val="005D1D7C"/>
    <w:rsid w:val="005D205D"/>
    <w:rsid w:val="005D4CCD"/>
    <w:rsid w:val="005D4E10"/>
    <w:rsid w:val="005D5673"/>
    <w:rsid w:val="005D642E"/>
    <w:rsid w:val="005E1884"/>
    <w:rsid w:val="005E45B7"/>
    <w:rsid w:val="005E4A1E"/>
    <w:rsid w:val="005E4B5C"/>
    <w:rsid w:val="005F1CE0"/>
    <w:rsid w:val="005F4749"/>
    <w:rsid w:val="006023AA"/>
    <w:rsid w:val="00603C83"/>
    <w:rsid w:val="00605542"/>
    <w:rsid w:val="00605E59"/>
    <w:rsid w:val="006245BD"/>
    <w:rsid w:val="00632490"/>
    <w:rsid w:val="0063475B"/>
    <w:rsid w:val="006352E8"/>
    <w:rsid w:val="00636619"/>
    <w:rsid w:val="00636ED9"/>
    <w:rsid w:val="00643104"/>
    <w:rsid w:val="00643CB3"/>
    <w:rsid w:val="00644FBC"/>
    <w:rsid w:val="0067156D"/>
    <w:rsid w:val="00672FE8"/>
    <w:rsid w:val="00674796"/>
    <w:rsid w:val="00675656"/>
    <w:rsid w:val="00685377"/>
    <w:rsid w:val="0069538F"/>
    <w:rsid w:val="006A3893"/>
    <w:rsid w:val="006B0A8E"/>
    <w:rsid w:val="006B1293"/>
    <w:rsid w:val="006B21BE"/>
    <w:rsid w:val="006B60D5"/>
    <w:rsid w:val="006B6E12"/>
    <w:rsid w:val="006C080E"/>
    <w:rsid w:val="006C1533"/>
    <w:rsid w:val="006C5382"/>
    <w:rsid w:val="006C582C"/>
    <w:rsid w:val="006D4BE1"/>
    <w:rsid w:val="006D50EC"/>
    <w:rsid w:val="006D67F9"/>
    <w:rsid w:val="006E1072"/>
    <w:rsid w:val="006E2E27"/>
    <w:rsid w:val="006E341F"/>
    <w:rsid w:val="006F3A29"/>
    <w:rsid w:val="00702913"/>
    <w:rsid w:val="00706B22"/>
    <w:rsid w:val="00732A8D"/>
    <w:rsid w:val="00733516"/>
    <w:rsid w:val="007403F1"/>
    <w:rsid w:val="00742B93"/>
    <w:rsid w:val="00756891"/>
    <w:rsid w:val="00763234"/>
    <w:rsid w:val="00765C73"/>
    <w:rsid w:val="007723E0"/>
    <w:rsid w:val="007736A5"/>
    <w:rsid w:val="00777151"/>
    <w:rsid w:val="007832B3"/>
    <w:rsid w:val="00785584"/>
    <w:rsid w:val="007A03B2"/>
    <w:rsid w:val="007A39A5"/>
    <w:rsid w:val="007A4252"/>
    <w:rsid w:val="007A45E9"/>
    <w:rsid w:val="007B66CE"/>
    <w:rsid w:val="007B67DE"/>
    <w:rsid w:val="007B74FE"/>
    <w:rsid w:val="007C2202"/>
    <w:rsid w:val="007C3914"/>
    <w:rsid w:val="007D2EEC"/>
    <w:rsid w:val="007D746F"/>
    <w:rsid w:val="007E1831"/>
    <w:rsid w:val="007E1ECF"/>
    <w:rsid w:val="007E5C7F"/>
    <w:rsid w:val="007F0CF2"/>
    <w:rsid w:val="007F236C"/>
    <w:rsid w:val="00806FDF"/>
    <w:rsid w:val="00811836"/>
    <w:rsid w:val="00811C72"/>
    <w:rsid w:val="00815808"/>
    <w:rsid w:val="00816C9F"/>
    <w:rsid w:val="00820097"/>
    <w:rsid w:val="008216F3"/>
    <w:rsid w:val="00825E8A"/>
    <w:rsid w:val="0083008B"/>
    <w:rsid w:val="008319A7"/>
    <w:rsid w:val="008373CF"/>
    <w:rsid w:val="00841298"/>
    <w:rsid w:val="00841336"/>
    <w:rsid w:val="00844F3C"/>
    <w:rsid w:val="008469D4"/>
    <w:rsid w:val="0085222A"/>
    <w:rsid w:val="00855005"/>
    <w:rsid w:val="00857C22"/>
    <w:rsid w:val="00861573"/>
    <w:rsid w:val="008629F3"/>
    <w:rsid w:val="00870615"/>
    <w:rsid w:val="00870ABA"/>
    <w:rsid w:val="00871A4D"/>
    <w:rsid w:val="00881FA8"/>
    <w:rsid w:val="00893F17"/>
    <w:rsid w:val="008A1080"/>
    <w:rsid w:val="008A2C52"/>
    <w:rsid w:val="008A51FB"/>
    <w:rsid w:val="008A587C"/>
    <w:rsid w:val="008A6784"/>
    <w:rsid w:val="008B4B65"/>
    <w:rsid w:val="008C29A8"/>
    <w:rsid w:val="008C4193"/>
    <w:rsid w:val="008C45A3"/>
    <w:rsid w:val="008C7F33"/>
    <w:rsid w:val="008D07D3"/>
    <w:rsid w:val="008E064E"/>
    <w:rsid w:val="008E2BDD"/>
    <w:rsid w:val="008E49F2"/>
    <w:rsid w:val="008F18A6"/>
    <w:rsid w:val="008F3B0D"/>
    <w:rsid w:val="008F3D18"/>
    <w:rsid w:val="008F6AD2"/>
    <w:rsid w:val="00907733"/>
    <w:rsid w:val="00907FB5"/>
    <w:rsid w:val="00911CFA"/>
    <w:rsid w:val="009157B8"/>
    <w:rsid w:val="009176AF"/>
    <w:rsid w:val="00930DF8"/>
    <w:rsid w:val="0093260A"/>
    <w:rsid w:val="00932E2E"/>
    <w:rsid w:val="00934744"/>
    <w:rsid w:val="00937C20"/>
    <w:rsid w:val="00940F2E"/>
    <w:rsid w:val="00943F47"/>
    <w:rsid w:val="0094501B"/>
    <w:rsid w:val="00947ADB"/>
    <w:rsid w:val="00952F71"/>
    <w:rsid w:val="00953BD6"/>
    <w:rsid w:val="00960C5D"/>
    <w:rsid w:val="009617C8"/>
    <w:rsid w:val="009636CB"/>
    <w:rsid w:val="00974A99"/>
    <w:rsid w:val="009801A5"/>
    <w:rsid w:val="009803E8"/>
    <w:rsid w:val="00985627"/>
    <w:rsid w:val="009A75C6"/>
    <w:rsid w:val="009B4CAC"/>
    <w:rsid w:val="009B6D6A"/>
    <w:rsid w:val="009C483D"/>
    <w:rsid w:val="009C5076"/>
    <w:rsid w:val="009C7206"/>
    <w:rsid w:val="009D30D9"/>
    <w:rsid w:val="009D447A"/>
    <w:rsid w:val="009D481E"/>
    <w:rsid w:val="009D52DA"/>
    <w:rsid w:val="009D75D9"/>
    <w:rsid w:val="009E04E4"/>
    <w:rsid w:val="009E2271"/>
    <w:rsid w:val="009E59C2"/>
    <w:rsid w:val="009E64CE"/>
    <w:rsid w:val="009E7750"/>
    <w:rsid w:val="009F65DF"/>
    <w:rsid w:val="00A003C8"/>
    <w:rsid w:val="00A0089A"/>
    <w:rsid w:val="00A03EC3"/>
    <w:rsid w:val="00A03ED4"/>
    <w:rsid w:val="00A04D4C"/>
    <w:rsid w:val="00A07A6E"/>
    <w:rsid w:val="00A13189"/>
    <w:rsid w:val="00A14F40"/>
    <w:rsid w:val="00A1671D"/>
    <w:rsid w:val="00A2753A"/>
    <w:rsid w:val="00A33CDC"/>
    <w:rsid w:val="00A41141"/>
    <w:rsid w:val="00A5389C"/>
    <w:rsid w:val="00A54B40"/>
    <w:rsid w:val="00A64696"/>
    <w:rsid w:val="00A80224"/>
    <w:rsid w:val="00A873C0"/>
    <w:rsid w:val="00A95DE9"/>
    <w:rsid w:val="00AA652C"/>
    <w:rsid w:val="00AA6A7D"/>
    <w:rsid w:val="00AA7881"/>
    <w:rsid w:val="00AA7B95"/>
    <w:rsid w:val="00AB479A"/>
    <w:rsid w:val="00AB4BDE"/>
    <w:rsid w:val="00AC0BD3"/>
    <w:rsid w:val="00AC54F8"/>
    <w:rsid w:val="00AC733A"/>
    <w:rsid w:val="00AD0756"/>
    <w:rsid w:val="00AE100C"/>
    <w:rsid w:val="00AE2CB4"/>
    <w:rsid w:val="00AE74D6"/>
    <w:rsid w:val="00AF0DEB"/>
    <w:rsid w:val="00AF1943"/>
    <w:rsid w:val="00AF66B2"/>
    <w:rsid w:val="00B03E68"/>
    <w:rsid w:val="00B14979"/>
    <w:rsid w:val="00B16B57"/>
    <w:rsid w:val="00B24789"/>
    <w:rsid w:val="00B24B0F"/>
    <w:rsid w:val="00B301DC"/>
    <w:rsid w:val="00B30AA5"/>
    <w:rsid w:val="00B370F7"/>
    <w:rsid w:val="00B50D6F"/>
    <w:rsid w:val="00B52A7C"/>
    <w:rsid w:val="00B545A6"/>
    <w:rsid w:val="00B61EC6"/>
    <w:rsid w:val="00B63115"/>
    <w:rsid w:val="00B6557F"/>
    <w:rsid w:val="00B66152"/>
    <w:rsid w:val="00B72849"/>
    <w:rsid w:val="00B80C40"/>
    <w:rsid w:val="00B820C8"/>
    <w:rsid w:val="00B8746F"/>
    <w:rsid w:val="00B9024C"/>
    <w:rsid w:val="00B9038C"/>
    <w:rsid w:val="00BA67AC"/>
    <w:rsid w:val="00BB047D"/>
    <w:rsid w:val="00BB1A52"/>
    <w:rsid w:val="00BB34AB"/>
    <w:rsid w:val="00BB7F60"/>
    <w:rsid w:val="00BC2AB0"/>
    <w:rsid w:val="00BD0790"/>
    <w:rsid w:val="00BD67FF"/>
    <w:rsid w:val="00BD7711"/>
    <w:rsid w:val="00BE204D"/>
    <w:rsid w:val="00BE3736"/>
    <w:rsid w:val="00BE3FA2"/>
    <w:rsid w:val="00BE5DD6"/>
    <w:rsid w:val="00BF06DE"/>
    <w:rsid w:val="00BF0A87"/>
    <w:rsid w:val="00BF2620"/>
    <w:rsid w:val="00BF3C79"/>
    <w:rsid w:val="00BF3FEA"/>
    <w:rsid w:val="00BF51D4"/>
    <w:rsid w:val="00BF63A1"/>
    <w:rsid w:val="00BF7CBF"/>
    <w:rsid w:val="00C00E45"/>
    <w:rsid w:val="00C0621B"/>
    <w:rsid w:val="00C35349"/>
    <w:rsid w:val="00C3641B"/>
    <w:rsid w:val="00C36887"/>
    <w:rsid w:val="00C36902"/>
    <w:rsid w:val="00C36E87"/>
    <w:rsid w:val="00C437C2"/>
    <w:rsid w:val="00C569D2"/>
    <w:rsid w:val="00C573A1"/>
    <w:rsid w:val="00C65C23"/>
    <w:rsid w:val="00C70C20"/>
    <w:rsid w:val="00C71600"/>
    <w:rsid w:val="00C73BC4"/>
    <w:rsid w:val="00C75004"/>
    <w:rsid w:val="00C81244"/>
    <w:rsid w:val="00C83BB8"/>
    <w:rsid w:val="00C848D0"/>
    <w:rsid w:val="00C85ACD"/>
    <w:rsid w:val="00C938FC"/>
    <w:rsid w:val="00C97A39"/>
    <w:rsid w:val="00CA3DB0"/>
    <w:rsid w:val="00CA4A32"/>
    <w:rsid w:val="00CB76DC"/>
    <w:rsid w:val="00CC0262"/>
    <w:rsid w:val="00CC0D49"/>
    <w:rsid w:val="00CC11D6"/>
    <w:rsid w:val="00CC5A0C"/>
    <w:rsid w:val="00CC6655"/>
    <w:rsid w:val="00CD19F0"/>
    <w:rsid w:val="00CE0598"/>
    <w:rsid w:val="00CE2524"/>
    <w:rsid w:val="00CE5F51"/>
    <w:rsid w:val="00CF1F66"/>
    <w:rsid w:val="00CF2D71"/>
    <w:rsid w:val="00CF3140"/>
    <w:rsid w:val="00D035B2"/>
    <w:rsid w:val="00D04B68"/>
    <w:rsid w:val="00D061F4"/>
    <w:rsid w:val="00D1012A"/>
    <w:rsid w:val="00D101AF"/>
    <w:rsid w:val="00D1473A"/>
    <w:rsid w:val="00D27749"/>
    <w:rsid w:val="00D27B94"/>
    <w:rsid w:val="00D27CA4"/>
    <w:rsid w:val="00D33F35"/>
    <w:rsid w:val="00D3630B"/>
    <w:rsid w:val="00D473F2"/>
    <w:rsid w:val="00D47CD5"/>
    <w:rsid w:val="00D65646"/>
    <w:rsid w:val="00D67BB4"/>
    <w:rsid w:val="00D7799B"/>
    <w:rsid w:val="00D81358"/>
    <w:rsid w:val="00D82936"/>
    <w:rsid w:val="00D84F8B"/>
    <w:rsid w:val="00D863B6"/>
    <w:rsid w:val="00D97594"/>
    <w:rsid w:val="00DA15D8"/>
    <w:rsid w:val="00DA2B91"/>
    <w:rsid w:val="00DA3601"/>
    <w:rsid w:val="00DB0B03"/>
    <w:rsid w:val="00DB4761"/>
    <w:rsid w:val="00DB5FF7"/>
    <w:rsid w:val="00DB6C0A"/>
    <w:rsid w:val="00DC1947"/>
    <w:rsid w:val="00DC3A1D"/>
    <w:rsid w:val="00DC3DA9"/>
    <w:rsid w:val="00DD14CF"/>
    <w:rsid w:val="00DD366F"/>
    <w:rsid w:val="00DD3A34"/>
    <w:rsid w:val="00DD5798"/>
    <w:rsid w:val="00DD7C3B"/>
    <w:rsid w:val="00DE17DF"/>
    <w:rsid w:val="00DE2A39"/>
    <w:rsid w:val="00DE308D"/>
    <w:rsid w:val="00DE50AE"/>
    <w:rsid w:val="00DE6AF1"/>
    <w:rsid w:val="00DF0B5F"/>
    <w:rsid w:val="00DF3911"/>
    <w:rsid w:val="00DF4693"/>
    <w:rsid w:val="00DF66C5"/>
    <w:rsid w:val="00E006C9"/>
    <w:rsid w:val="00E008F7"/>
    <w:rsid w:val="00E06D97"/>
    <w:rsid w:val="00E232E5"/>
    <w:rsid w:val="00E32537"/>
    <w:rsid w:val="00E35C26"/>
    <w:rsid w:val="00E404E0"/>
    <w:rsid w:val="00E41A08"/>
    <w:rsid w:val="00E438FE"/>
    <w:rsid w:val="00E46155"/>
    <w:rsid w:val="00E47B0B"/>
    <w:rsid w:val="00E5093F"/>
    <w:rsid w:val="00E532E6"/>
    <w:rsid w:val="00E57DC9"/>
    <w:rsid w:val="00E607E5"/>
    <w:rsid w:val="00E61BEF"/>
    <w:rsid w:val="00E628F6"/>
    <w:rsid w:val="00E67F81"/>
    <w:rsid w:val="00E84FDB"/>
    <w:rsid w:val="00E8502C"/>
    <w:rsid w:val="00E90631"/>
    <w:rsid w:val="00E9283C"/>
    <w:rsid w:val="00E92B6F"/>
    <w:rsid w:val="00EA58C4"/>
    <w:rsid w:val="00EA643B"/>
    <w:rsid w:val="00EA6CFE"/>
    <w:rsid w:val="00EA6F44"/>
    <w:rsid w:val="00EB1C8C"/>
    <w:rsid w:val="00EC0E53"/>
    <w:rsid w:val="00EC4630"/>
    <w:rsid w:val="00EC7F04"/>
    <w:rsid w:val="00ED14BF"/>
    <w:rsid w:val="00ED6BE3"/>
    <w:rsid w:val="00ED719E"/>
    <w:rsid w:val="00EE381E"/>
    <w:rsid w:val="00EE575D"/>
    <w:rsid w:val="00EF6994"/>
    <w:rsid w:val="00F01A6A"/>
    <w:rsid w:val="00F0472D"/>
    <w:rsid w:val="00F10086"/>
    <w:rsid w:val="00F11FC5"/>
    <w:rsid w:val="00F21DC3"/>
    <w:rsid w:val="00F2583B"/>
    <w:rsid w:val="00F4661D"/>
    <w:rsid w:val="00F470AB"/>
    <w:rsid w:val="00F5156A"/>
    <w:rsid w:val="00F5500C"/>
    <w:rsid w:val="00F619B1"/>
    <w:rsid w:val="00F62BBE"/>
    <w:rsid w:val="00F63AD6"/>
    <w:rsid w:val="00F667D6"/>
    <w:rsid w:val="00F66EEB"/>
    <w:rsid w:val="00F7054C"/>
    <w:rsid w:val="00F73754"/>
    <w:rsid w:val="00F738C1"/>
    <w:rsid w:val="00F76FCE"/>
    <w:rsid w:val="00F842F6"/>
    <w:rsid w:val="00F856EE"/>
    <w:rsid w:val="00F85BD1"/>
    <w:rsid w:val="00F905C3"/>
    <w:rsid w:val="00F943C0"/>
    <w:rsid w:val="00F94DE1"/>
    <w:rsid w:val="00F9655F"/>
    <w:rsid w:val="00F9706C"/>
    <w:rsid w:val="00F97352"/>
    <w:rsid w:val="00FB53EE"/>
    <w:rsid w:val="00FD0F48"/>
    <w:rsid w:val="00FD1F6E"/>
    <w:rsid w:val="00FD201F"/>
    <w:rsid w:val="00FD28D0"/>
    <w:rsid w:val="00FD76C2"/>
    <w:rsid w:val="00FD777B"/>
    <w:rsid w:val="00FE624C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E8F537E"/>
  <w15:docId w15:val="{4BB569A8-C361-49DA-B942-A6DC33B3A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260A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2850CB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2850CB"/>
    <w:pPr>
      <w:spacing w:before="12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096113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096113"/>
    <w:pPr>
      <w:keepNext/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styleId="aa">
    <w:name w:val="List Paragraph"/>
    <w:basedOn w:val="a"/>
    <w:uiPriority w:val="34"/>
    <w:qFormat/>
    <w:rsid w:val="003159DF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EE575D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575D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57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4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List\InfList\$helpman-word-helper-macros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79</TotalTime>
  <Pages>5</Pages>
  <Words>2236</Words>
  <Characters>12750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14957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Климович Наталья Францевна</cp:lastModifiedBy>
  <cp:revision>18</cp:revision>
  <dcterms:created xsi:type="dcterms:W3CDTF">2024-08-02T09:20:00Z</dcterms:created>
  <dcterms:modified xsi:type="dcterms:W3CDTF">2024-08-02T11:58:00Z</dcterms:modified>
</cp:coreProperties>
</file>