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1DC7" w:rsidRPr="003D5406" w:rsidRDefault="00571DC7" w:rsidP="00A154E8">
      <w:pPr>
        <w:pStyle w:val="HMHeading10"/>
        <w:spacing w:after="240"/>
        <w:rPr>
          <w:rFonts w:cstheme="minorHAnsi"/>
        </w:rPr>
      </w:pPr>
      <w:r w:rsidRPr="003D5406">
        <w:rPr>
          <w:rFonts w:cstheme="minorHAnsi"/>
        </w:rPr>
        <w:t>Хроника текущих событий Управления разработки</w:t>
      </w:r>
      <w:r w:rsidRPr="003D5406">
        <w:rPr>
          <w:rFonts w:cstheme="minorHAnsi"/>
        </w:rPr>
        <w:br/>
        <w:t>(01.</w:t>
      </w:r>
      <w:r w:rsidR="00A5125A">
        <w:rPr>
          <w:rFonts w:cstheme="minorHAnsi"/>
        </w:rPr>
        <w:t>10</w:t>
      </w:r>
      <w:r w:rsidRPr="003D5406">
        <w:rPr>
          <w:rFonts w:cstheme="minorHAnsi"/>
        </w:rPr>
        <w:t>.202</w:t>
      </w:r>
      <w:r w:rsidR="00096113" w:rsidRPr="003D5406">
        <w:rPr>
          <w:rFonts w:cstheme="minorHAnsi"/>
        </w:rPr>
        <w:t>3</w:t>
      </w:r>
      <w:r w:rsidRPr="003D5406">
        <w:rPr>
          <w:rFonts w:cstheme="minorHAnsi"/>
        </w:rPr>
        <w:t xml:space="preserve"> — </w:t>
      </w:r>
      <w:r w:rsidR="007844E0" w:rsidRPr="007844E0">
        <w:rPr>
          <w:rFonts w:cstheme="minorHAnsi"/>
        </w:rPr>
        <w:t>3</w:t>
      </w:r>
      <w:r w:rsidR="00A5125A">
        <w:rPr>
          <w:rFonts w:cstheme="minorHAnsi"/>
        </w:rPr>
        <w:t>1</w:t>
      </w:r>
      <w:r w:rsidRPr="003D5406">
        <w:rPr>
          <w:rFonts w:cstheme="minorHAnsi"/>
        </w:rPr>
        <w:t>.</w:t>
      </w:r>
      <w:r w:rsidR="00A5125A">
        <w:rPr>
          <w:rFonts w:cstheme="minorHAnsi"/>
        </w:rPr>
        <w:t>10</w:t>
      </w:r>
      <w:r w:rsidR="00521A36">
        <w:rPr>
          <w:rFonts w:cstheme="minorHAnsi"/>
        </w:rPr>
        <w:t>.</w:t>
      </w:r>
      <w:r w:rsidRPr="003D5406">
        <w:rPr>
          <w:rFonts w:cstheme="minorHAnsi"/>
        </w:rPr>
        <w:t>202</w:t>
      </w:r>
      <w:r w:rsidR="00096113" w:rsidRPr="003D5406">
        <w:rPr>
          <w:rFonts w:cstheme="minorHAnsi"/>
        </w:rPr>
        <w:t>3</w:t>
      </w:r>
      <w:r w:rsidRPr="003D5406">
        <w:rPr>
          <w:rFonts w:cstheme="minorHAnsi"/>
        </w:rPr>
        <w:t>)</w:t>
      </w:r>
      <w:r w:rsidRPr="003D5406">
        <w:rPr>
          <w:rFonts w:cstheme="minorHAnsi"/>
        </w:rPr>
        <w:br/>
        <w:t xml:space="preserve">Новое в системе Галактика </w:t>
      </w:r>
      <w:r w:rsidRPr="003D5406">
        <w:rPr>
          <w:rFonts w:cstheme="minorHAnsi"/>
          <w:lang w:val="en-US"/>
        </w:rPr>
        <w:t>ERP</w:t>
      </w:r>
      <w:r w:rsidRPr="003D5406">
        <w:rPr>
          <w:rFonts w:cstheme="minorHAnsi"/>
        </w:rPr>
        <w:t xml:space="preserve"> 9.1</w:t>
      </w:r>
    </w:p>
    <w:p w:rsidR="0093260A" w:rsidRDefault="0093260A" w:rsidP="00A154E8">
      <w:pPr>
        <w:spacing w:before="120" w:after="240" w:line="240" w:lineRule="auto"/>
        <w:jc w:val="center"/>
        <w:rPr>
          <w:rStyle w:val="HMAccent2"/>
          <w:rFonts w:asciiTheme="majorHAnsi" w:hAnsiTheme="majorHAnsi" w:cstheme="majorHAnsi"/>
          <w:sz w:val="32"/>
        </w:rPr>
      </w:pPr>
      <w:r w:rsidRPr="003649EF">
        <w:rPr>
          <w:rFonts w:asciiTheme="majorHAnsi" w:hAnsiTheme="majorHAnsi" w:cstheme="majorHAnsi"/>
          <w:color w:val="000080"/>
          <w:sz w:val="32"/>
        </w:rPr>
        <w:t xml:space="preserve">Решения для пользователей </w:t>
      </w:r>
      <w:r w:rsidRPr="003649EF">
        <w:rPr>
          <w:rStyle w:val="HMAccent2"/>
          <w:rFonts w:asciiTheme="majorHAnsi" w:hAnsiTheme="majorHAnsi" w:cstheme="majorHAnsi"/>
          <w:sz w:val="32"/>
        </w:rPr>
        <w:t>РБ</w:t>
      </w:r>
    </w:p>
    <w:p w:rsidR="00D92D12" w:rsidRPr="003D5406" w:rsidRDefault="00D92D12" w:rsidP="00D92D12">
      <w:pPr>
        <w:pStyle w:val="HMHeadSection0"/>
        <w:spacing w:before="480"/>
      </w:pPr>
      <w:r w:rsidRPr="00D92D12">
        <w:t>Разработка пол</w:t>
      </w:r>
      <w:bookmarkStart w:id="0" w:name="_GoBack"/>
      <w:bookmarkEnd w:id="0"/>
      <w:r w:rsidRPr="00D92D12">
        <w:t>ьзовательской документации</w:t>
      </w:r>
    </w:p>
    <w:p w:rsidR="00D92D12" w:rsidRDefault="00D92D12" w:rsidP="00D92D12">
      <w:pPr>
        <w:pStyle w:val="HMBody11"/>
      </w:pPr>
      <w:r w:rsidRPr="00D92D12">
        <w:rPr>
          <w:rStyle w:val="HMBody10"/>
        </w:rPr>
        <w:t>Подготовлено очередное обновление справочной подсистемы</w:t>
      </w:r>
      <w:r w:rsidRPr="00D92D12">
        <w:rPr>
          <w:rStyle w:val="HMAccent2"/>
          <w:i/>
        </w:rPr>
        <w:t xml:space="preserve"> </w:t>
      </w:r>
      <w:r w:rsidRPr="00D92D12">
        <w:rPr>
          <w:rStyle w:val="HMAccent2"/>
          <w:i/>
          <w:lang w:val="en-US"/>
        </w:rPr>
        <w:t>C</w:t>
      </w:r>
      <w:r w:rsidRPr="00D92D12">
        <w:rPr>
          <w:rStyle w:val="HMAccent2"/>
          <w:i/>
        </w:rPr>
        <w:t>_</w:t>
      </w:r>
      <w:proofErr w:type="spellStart"/>
      <w:r w:rsidRPr="00D92D12">
        <w:rPr>
          <w:rStyle w:val="HMAccent2"/>
          <w:i/>
          <w:lang w:val="en-US"/>
        </w:rPr>
        <w:t>GalHelp</w:t>
      </w:r>
      <w:proofErr w:type="spellEnd"/>
      <w:r w:rsidRPr="00D92D12">
        <w:rPr>
          <w:rStyle w:val="HMAccent2"/>
          <w:i/>
        </w:rPr>
        <w:t>.</w:t>
      </w:r>
      <w:r w:rsidRPr="00D92D12">
        <w:rPr>
          <w:rStyle w:val="HMAccent2"/>
          <w:i/>
          <w:lang w:val="en-US"/>
        </w:rPr>
        <w:t>res</w:t>
      </w:r>
      <w:r w:rsidRPr="00D92D12">
        <w:rPr>
          <w:rStyle w:val="HMAccent2"/>
          <w:i/>
        </w:rPr>
        <w:t>.9.1.76.0</w:t>
      </w:r>
      <w:r w:rsidRPr="00D92D12">
        <w:rPr>
          <w:rStyle w:val="HMBody10"/>
        </w:rPr>
        <w:t>.</w:t>
      </w:r>
    </w:p>
    <w:p w:rsidR="00096113" w:rsidRPr="003D5406" w:rsidRDefault="00096113" w:rsidP="00A154E8">
      <w:pPr>
        <w:pStyle w:val="HMHeadSection0"/>
      </w:pPr>
      <w:r w:rsidRPr="003D5406">
        <w:t>Бухгалтерский учет</w:t>
      </w:r>
    </w:p>
    <w:p w:rsidR="00A5125A" w:rsidRDefault="00A5125A" w:rsidP="00A5125A">
      <w:pPr>
        <w:pStyle w:val="HMBody11"/>
      </w:pPr>
      <w:r>
        <w:rPr>
          <w:rStyle w:val="HMAccent2"/>
          <w:i/>
        </w:rPr>
        <w:t>F_BuhRep.res.9.1.162.0</w:t>
      </w:r>
      <w:r>
        <w:rPr>
          <w:rStyle w:val="HMBody10"/>
        </w:rPr>
        <w:t xml:space="preserve">. В модуле </w:t>
      </w:r>
      <w:r>
        <w:rPr>
          <w:rStyle w:val="HMMenuM"/>
        </w:rPr>
        <w:t>Финансово-расчетные операции</w:t>
      </w:r>
      <w:r>
        <w:rPr>
          <w:rStyle w:val="HMBody10"/>
        </w:rPr>
        <w:t xml:space="preserve"> при формировании </w:t>
      </w:r>
      <w:r>
        <w:rPr>
          <w:rStyle w:val="HMMenu"/>
        </w:rPr>
        <w:t>Мемориального ордера</w:t>
      </w:r>
      <w:r>
        <w:rPr>
          <w:rStyle w:val="HMBody10"/>
        </w:rPr>
        <w:t xml:space="preserve"> в окно настройки для отчета с типом </w:t>
      </w:r>
      <w:r>
        <w:rPr>
          <w:rStyle w:val="HMFieldVal"/>
        </w:rPr>
        <w:t>мемориальный ордер № 1-3</w:t>
      </w:r>
      <w:r>
        <w:rPr>
          <w:rStyle w:val="HMBody10"/>
        </w:rPr>
        <w:t xml:space="preserve"> введена вкладка </w:t>
      </w:r>
      <w:r>
        <w:rPr>
          <w:rStyle w:val="HMLabel"/>
        </w:rPr>
        <w:t>Исключения</w:t>
      </w:r>
      <w:r>
        <w:rPr>
          <w:rStyle w:val="HMBody10"/>
        </w:rPr>
        <w:t>, где выбираются разрезы (счет/субсчет/аналитика), которые не должны попадать в отбор проводок и сальдо по основным счетам. Если уровень аналитики не задан, то исключаются все проводки и сальдо, независимо от значения.</w:t>
      </w:r>
    </w:p>
    <w:p w:rsidR="00A5125A" w:rsidRDefault="00A5125A" w:rsidP="00A5125A">
      <w:pPr>
        <w:pStyle w:val="HMBullet0"/>
        <w:ind w:left="0" w:firstLine="0"/>
      </w:pPr>
      <w:r>
        <w:rPr>
          <w:rStyle w:val="HMAccent2"/>
          <w:i/>
        </w:rPr>
        <w:t>F_SFO.res.9.1.168.0</w:t>
      </w:r>
      <w:r>
        <w:rPr>
          <w:rStyle w:val="HMComment"/>
        </w:rPr>
        <w:t xml:space="preserve">. В модуле </w:t>
      </w:r>
      <w:r>
        <w:rPr>
          <w:rStyle w:val="HMMenuM"/>
        </w:rPr>
        <w:t>Спецодежда</w:t>
      </w:r>
      <w:r>
        <w:rPr>
          <w:rStyle w:val="HMComment"/>
        </w:rPr>
        <w:t xml:space="preserve"> реализовано групповое удаление документов: </w:t>
      </w:r>
      <w:r>
        <w:rPr>
          <w:rStyle w:val="HMBody10"/>
        </w:rPr>
        <w:t>аттестатов на вещевое довольствие; требований на выдачу; реестров требований на выдачу; реестров групповой выдачи; актов выбытия; актов группового выбытия; актов регламентного списания.</w:t>
      </w:r>
    </w:p>
    <w:p w:rsidR="009F059E" w:rsidRPr="003D5406" w:rsidRDefault="009F059E" w:rsidP="00A154E8">
      <w:pPr>
        <w:pStyle w:val="HMHeadSection0"/>
      </w:pPr>
      <w:r w:rsidRPr="009F059E">
        <w:t>Логистика</w:t>
      </w:r>
    </w:p>
    <w:p w:rsidR="00A5125A" w:rsidRDefault="00A5125A" w:rsidP="00A5125A">
      <w:pPr>
        <w:pStyle w:val="HMBody11"/>
      </w:pPr>
      <w:r>
        <w:rPr>
          <w:rStyle w:val="HMAccent2"/>
          <w:i/>
        </w:rPr>
        <w:t>OPER_9.1_495</w:t>
      </w:r>
      <w:r>
        <w:t xml:space="preserve"> (</w:t>
      </w:r>
      <w:r>
        <w:rPr>
          <w:rStyle w:val="HMFieldVal"/>
        </w:rPr>
        <w:t>C_Diadoc.res.9.1.42.0</w:t>
      </w:r>
      <w:r>
        <w:t xml:space="preserve">, </w:t>
      </w:r>
      <w:r>
        <w:rPr>
          <w:rStyle w:val="HMFieldVal"/>
        </w:rPr>
        <w:t>F_OSOper.res.9.1.125.0</w:t>
      </w:r>
      <w:r>
        <w:t xml:space="preserve">, </w:t>
      </w:r>
      <w:r>
        <w:rPr>
          <w:rStyle w:val="HMFieldVal"/>
        </w:rPr>
        <w:t>F_VZachet.res.9.1.45.0</w:t>
      </w:r>
      <w:r>
        <w:t xml:space="preserve">, </w:t>
      </w:r>
      <w:r>
        <w:rPr>
          <w:rStyle w:val="HMFieldVal"/>
        </w:rPr>
        <w:t>L_BaseDoc.res.9.1.161.0</w:t>
      </w:r>
      <w:r>
        <w:t xml:space="preserve">, </w:t>
      </w:r>
      <w:r>
        <w:rPr>
          <w:rStyle w:val="HMFieldVal"/>
        </w:rPr>
        <w:t>L_Cessia.res.9.1.30.0</w:t>
      </w:r>
      <w:r>
        <w:t xml:space="preserve">, </w:t>
      </w:r>
      <w:r>
        <w:rPr>
          <w:rStyle w:val="HMFieldVal"/>
        </w:rPr>
        <w:t>L_Common.res.9.1.167.0</w:t>
      </w:r>
      <w:r>
        <w:t xml:space="preserve">, </w:t>
      </w:r>
      <w:r>
        <w:rPr>
          <w:rStyle w:val="HMFieldVal"/>
        </w:rPr>
        <w:t>L_Consig.res.9.1.85.0</w:t>
      </w:r>
      <w:r>
        <w:t xml:space="preserve">, </w:t>
      </w:r>
      <w:r>
        <w:rPr>
          <w:rStyle w:val="HMFieldVal"/>
        </w:rPr>
        <w:t>L_SF.res.9.1.203.0</w:t>
      </w:r>
      <w:r>
        <w:t xml:space="preserve">, </w:t>
      </w:r>
      <w:r>
        <w:rPr>
          <w:rStyle w:val="HMFieldVal"/>
        </w:rPr>
        <w:t>L_Sklad.res.9.1.214.0</w:t>
      </w:r>
      <w:r>
        <w:t xml:space="preserve">, </w:t>
      </w:r>
      <w:r>
        <w:rPr>
          <w:rStyle w:val="HMFieldVal"/>
        </w:rPr>
        <w:t>L_SoprBase.res.9.1.146.0</w:t>
      </w:r>
      <w:r>
        <w:t xml:space="preserve">, </w:t>
      </w:r>
      <w:r>
        <w:rPr>
          <w:rStyle w:val="HMFieldVal"/>
        </w:rPr>
        <w:t>L_SoprDoc.res.9.1.215.0</w:t>
      </w:r>
      <w:r>
        <w:t>):</w:t>
      </w:r>
    </w:p>
    <w:p w:rsidR="00A5125A" w:rsidRDefault="00A5125A" w:rsidP="00A5125A">
      <w:pPr>
        <w:pStyle w:val="HMBullet0"/>
        <w:numPr>
          <w:ilvl w:val="0"/>
          <w:numId w:val="22"/>
        </w:numPr>
      </w:pPr>
      <w:r>
        <w:t xml:space="preserve">Доработана функция </w:t>
      </w:r>
      <w:r>
        <w:rPr>
          <w:rStyle w:val="HMMenu"/>
        </w:rPr>
        <w:t>ЭДО сопроводительных документов</w:t>
      </w:r>
      <w:r>
        <w:t xml:space="preserve">. При экспорте МЦ, для которых в каталоге МЦ установлен параметр </w:t>
      </w:r>
      <w:r>
        <w:rPr>
          <w:rStyle w:val="HMField"/>
        </w:rPr>
        <w:t>Подлежит маркировке для прослеживаемости</w:t>
      </w:r>
      <w:r>
        <w:t>, выводятся дополнительные теги: &lt;</w:t>
      </w:r>
      <w:proofErr w:type="spellStart"/>
      <w:r>
        <w:t>DeliveryTypePrev</w:t>
      </w:r>
      <w:proofErr w:type="spellEnd"/>
      <w:r>
        <w:t>&gt; — значение "1" для приходной накладной, значение "4" для накладной на приход готовой продукции; &lt;</w:t>
      </w:r>
      <w:proofErr w:type="spellStart"/>
      <w:r>
        <w:t>DeliveryNotePrev</w:t>
      </w:r>
      <w:proofErr w:type="spellEnd"/>
      <w:r>
        <w:t>&gt; — номер приходного документа; &lt;</w:t>
      </w:r>
      <w:proofErr w:type="spellStart"/>
      <w:r>
        <w:t>DeliveryNoteDatePrev</w:t>
      </w:r>
      <w:proofErr w:type="spellEnd"/>
      <w:r>
        <w:t>&gt; — дата и время создания документа/партии; &lt;</w:t>
      </w:r>
      <w:proofErr w:type="spellStart"/>
      <w:r>
        <w:t>DeliveryNotePrevLineID</w:t>
      </w:r>
      <w:proofErr w:type="spellEnd"/>
      <w:r>
        <w:t>&gt; — номер позиции в приходном документе. Данные для этих тегов берутся из позиции приходного сопроводительного документа (приходная накладная в снабжении или накладная на приход готовой продукции в производстве), который имеет ту же партию, что и экспортируемая накладная.</w:t>
      </w:r>
    </w:p>
    <w:p w:rsidR="00A5125A" w:rsidRDefault="00A5125A" w:rsidP="00A5125A">
      <w:pPr>
        <w:pStyle w:val="HMBullet0"/>
        <w:numPr>
          <w:ilvl w:val="0"/>
          <w:numId w:val="22"/>
        </w:numPr>
      </w:pPr>
      <w:r>
        <w:t xml:space="preserve">В главное меню модуля </w:t>
      </w:r>
      <w:r>
        <w:rPr>
          <w:rStyle w:val="HMMenuM"/>
        </w:rPr>
        <w:t>Складской учет</w:t>
      </w:r>
      <w:r>
        <w:t xml:space="preserve"> добавлен пункт </w:t>
      </w:r>
      <w:r>
        <w:rPr>
          <w:rStyle w:val="HMMenu"/>
        </w:rPr>
        <w:t>Импорт/</w:t>
      </w:r>
      <w:proofErr w:type="gramStart"/>
      <w:r>
        <w:rPr>
          <w:rStyle w:val="HMMenu"/>
        </w:rPr>
        <w:t>экспорт</w:t>
      </w:r>
      <w:r>
        <w:t xml:space="preserve"> &gt;</w:t>
      </w:r>
      <w:proofErr w:type="gramEnd"/>
      <w:r>
        <w:t xml:space="preserve"> </w:t>
      </w:r>
      <w:r>
        <w:rPr>
          <w:rStyle w:val="HMMenu"/>
        </w:rPr>
        <w:t>ЭДО сопроводительных документов</w:t>
      </w:r>
      <w:r>
        <w:t xml:space="preserve"> — позволяет выполнять импорт/экспорт накладных на внутренн</w:t>
      </w:r>
      <w:r w:rsidR="007F14C9">
        <w:t>е</w:t>
      </w:r>
      <w:r>
        <w:t>е перемещение в XML-формате для обмена ими посредством сервисов электронного документооборота (ЭДО).</w:t>
      </w:r>
    </w:p>
    <w:p w:rsidR="00A5125A" w:rsidRDefault="00A5125A" w:rsidP="00A5125A">
      <w:pPr>
        <w:pStyle w:val="HMBullet0"/>
        <w:numPr>
          <w:ilvl w:val="0"/>
          <w:numId w:val="22"/>
        </w:numPr>
      </w:pPr>
      <w:r>
        <w:t xml:space="preserve">Доработан алгоритм поиска товарно-транспортных и расчетно-платежных документов для формы 10-инв (локальная функция </w:t>
      </w:r>
      <w:r>
        <w:rPr>
          <w:rStyle w:val="HMMenu"/>
        </w:rPr>
        <w:t>Формирование актов и ведомостей</w:t>
      </w:r>
      <w:r>
        <w:t xml:space="preserve">). Алгоритм зависит от модуля, в котором оформляется инвентаризация: </w:t>
      </w:r>
      <w:r>
        <w:rPr>
          <w:rStyle w:val="HMMenuM"/>
        </w:rPr>
        <w:t>Складской учет</w:t>
      </w:r>
      <w:r>
        <w:t xml:space="preserve"> или </w:t>
      </w:r>
      <w:r>
        <w:rPr>
          <w:rStyle w:val="HMMenuM"/>
        </w:rPr>
        <w:t>Управление капитальными вложениями и строительством</w:t>
      </w:r>
      <w:r>
        <w:t xml:space="preserve">. В модуле </w:t>
      </w:r>
      <w:r>
        <w:rPr>
          <w:rStyle w:val="HMMenuM"/>
        </w:rPr>
        <w:t>Управление капитальными вложениями и строительством</w:t>
      </w:r>
      <w:r>
        <w:t xml:space="preserve"> в параметрах формирования 10-инв введен дополнительный </w:t>
      </w:r>
      <w:r w:rsidR="007F14C9">
        <w:t>режим</w:t>
      </w:r>
      <w:r>
        <w:t xml:space="preserve"> </w:t>
      </w:r>
      <w:r>
        <w:rPr>
          <w:rStyle w:val="HMField"/>
        </w:rPr>
        <w:t>брать информацию о документах из актов на передачу</w:t>
      </w:r>
      <w:r>
        <w:t>. Подробнее об алгоритмах см. в обновлении.</w:t>
      </w:r>
    </w:p>
    <w:p w:rsidR="00A5125A" w:rsidRDefault="00A5125A" w:rsidP="00A5125A">
      <w:pPr>
        <w:pStyle w:val="HMBody11"/>
      </w:pPr>
      <w:r w:rsidRPr="00A5125A">
        <w:rPr>
          <w:rStyle w:val="HMAccent2"/>
          <w:i/>
          <w:lang w:val="en-US"/>
        </w:rPr>
        <w:lastRenderedPageBreak/>
        <w:t>OPER_9.1_499</w:t>
      </w:r>
      <w:r w:rsidRPr="00A5125A">
        <w:rPr>
          <w:lang w:val="en-US"/>
        </w:rPr>
        <w:t xml:space="preserve"> (</w:t>
      </w:r>
      <w:r w:rsidRPr="00A5125A">
        <w:rPr>
          <w:rStyle w:val="HMFieldVal"/>
          <w:lang w:val="en-US"/>
        </w:rPr>
        <w:t>F_Veks.res.9.1.118.0</w:t>
      </w:r>
      <w:r w:rsidRPr="00A5125A">
        <w:rPr>
          <w:lang w:val="en-US"/>
        </w:rPr>
        <w:t xml:space="preserve">, </w:t>
      </w:r>
      <w:r w:rsidRPr="00A5125A">
        <w:rPr>
          <w:rStyle w:val="HMFieldVal"/>
          <w:lang w:val="en-US"/>
        </w:rPr>
        <w:t>L_Dogovor.res.9.1.159.0</w:t>
      </w:r>
      <w:r w:rsidRPr="00A5125A">
        <w:rPr>
          <w:lang w:val="en-US"/>
        </w:rPr>
        <w:t xml:space="preserve">). </w:t>
      </w:r>
      <w:r>
        <w:t xml:space="preserve">В </w:t>
      </w:r>
      <w:r>
        <w:rPr>
          <w:rStyle w:val="HMMenu"/>
        </w:rPr>
        <w:t>Настройке прав доступа к документам</w:t>
      </w:r>
      <w:r>
        <w:t xml:space="preserve"> добавлен пункт локального меню </w:t>
      </w:r>
      <w:r>
        <w:rPr>
          <w:rStyle w:val="HMMenu"/>
        </w:rPr>
        <w:t>Настройка по группам/пользователям</w:t>
      </w:r>
      <w:r>
        <w:t>, при выборе которого происходит переключение на настройку по пользователям, как было ранее, или по группам пользователей. При следующем входе выбранный режим настройки сохраняется. При выборе настройки по группам пользователей можно просмотреть (</w:t>
      </w:r>
      <w:r>
        <w:rPr>
          <w:rStyle w:val="HMKey"/>
        </w:rPr>
        <w:t>F4</w:t>
      </w:r>
      <w:r>
        <w:t>), какие пользователи входят в группу. Если настроены права для пользователя и права для группы, в которую входит пользователь, то применяются права пользователя.</w:t>
      </w:r>
    </w:p>
    <w:p w:rsidR="00A5125A" w:rsidRDefault="00A5125A" w:rsidP="00A5125A">
      <w:pPr>
        <w:pStyle w:val="HMBody11"/>
      </w:pPr>
      <w:r>
        <w:rPr>
          <w:rStyle w:val="HMAccent2"/>
          <w:i/>
        </w:rPr>
        <w:t>L_SerialN.res.9.1.69.0</w:t>
      </w:r>
      <w:r>
        <w:t>:</w:t>
      </w:r>
    </w:p>
    <w:p w:rsidR="00A5125A" w:rsidRDefault="00A5125A" w:rsidP="00A5125A">
      <w:pPr>
        <w:pStyle w:val="HMBullet0"/>
        <w:numPr>
          <w:ilvl w:val="0"/>
          <w:numId w:val="22"/>
        </w:numPr>
      </w:pPr>
      <w:r>
        <w:t xml:space="preserve">В общесистемный реестр введена настройка </w:t>
      </w:r>
      <w:r>
        <w:rPr>
          <w:rStyle w:val="HMField"/>
        </w:rPr>
        <w:t>Разрешить пересчет времени операций по документам</w:t>
      </w:r>
      <w:r>
        <w:t xml:space="preserve"> (</w:t>
      </w:r>
      <w:proofErr w:type="gramStart"/>
      <w:r>
        <w:rPr>
          <w:rStyle w:val="HMField"/>
        </w:rPr>
        <w:t>Логистика</w:t>
      </w:r>
      <w:r>
        <w:t xml:space="preserve"> &gt;</w:t>
      </w:r>
      <w:proofErr w:type="gramEnd"/>
      <w:r>
        <w:t xml:space="preserve"> </w:t>
      </w:r>
      <w:r>
        <w:rPr>
          <w:rStyle w:val="HMField"/>
        </w:rPr>
        <w:t>Документы</w:t>
      </w:r>
      <w:r>
        <w:t xml:space="preserve"> &gt; </w:t>
      </w:r>
      <w:r>
        <w:rPr>
          <w:rStyle w:val="HMField"/>
        </w:rPr>
        <w:t>Учет серийных номеров</w:t>
      </w:r>
      <w:r>
        <w:t xml:space="preserve">) — при значении </w:t>
      </w:r>
      <w:r>
        <w:rPr>
          <w:rStyle w:val="HMFieldVal"/>
        </w:rPr>
        <w:t>да</w:t>
      </w:r>
      <w:r>
        <w:t xml:space="preserve"> в карточке учета серийных номеров становятся доступными локальные функции </w:t>
      </w:r>
      <w:r>
        <w:rPr>
          <w:rStyle w:val="HMMenu"/>
        </w:rPr>
        <w:t>Обновить номера операций</w:t>
      </w:r>
      <w:r>
        <w:t xml:space="preserve"> и </w:t>
      </w:r>
      <w:r>
        <w:rPr>
          <w:rStyle w:val="HMMenu"/>
        </w:rPr>
        <w:t>Обновить время операций</w:t>
      </w:r>
      <w:r>
        <w:t>. Функция обновления времени отрабатывает только для операций с датой меньше текущего дня. Если дата операции совпадает с датой документа, она не обновляется. Датой документа считается дата ордера</w:t>
      </w:r>
      <w:r w:rsidR="00070523">
        <w:t>,</w:t>
      </w:r>
      <w:r>
        <w:t xml:space="preserve"> если ордер еще не сформирован — дата сопроводительного документа. Если при выполнении операции даты были изменены, выполняется обновление статуса карточки.</w:t>
      </w:r>
    </w:p>
    <w:p w:rsidR="00A5125A" w:rsidRPr="0031345B" w:rsidRDefault="00A5125A" w:rsidP="00A5125A">
      <w:pPr>
        <w:pStyle w:val="HMBullet0"/>
        <w:numPr>
          <w:ilvl w:val="0"/>
          <w:numId w:val="22"/>
        </w:numPr>
      </w:pPr>
      <w:r>
        <w:t xml:space="preserve">В интерфейсе выбора серийных номеров добавлена возможность установки фильтра по </w:t>
      </w:r>
      <w:r>
        <w:rPr>
          <w:rStyle w:val="HMField"/>
        </w:rPr>
        <w:t>Серии</w:t>
      </w:r>
      <w:r>
        <w:t xml:space="preserve">, а также </w:t>
      </w:r>
      <w:r w:rsidRPr="0031345B">
        <w:t>возможность группового выбора номеров, находящихся на хранении.</w:t>
      </w:r>
    </w:p>
    <w:p w:rsidR="00A5125A" w:rsidRDefault="00A5125A" w:rsidP="00A5125A">
      <w:pPr>
        <w:pStyle w:val="HMBody11"/>
      </w:pPr>
      <w:r w:rsidRPr="0031345B">
        <w:rPr>
          <w:rStyle w:val="HMFieldVal"/>
          <w:color w:val="000080"/>
        </w:rPr>
        <w:t>L</w:t>
      </w:r>
      <w:r>
        <w:rPr>
          <w:rStyle w:val="HMFieldVal"/>
          <w:color w:val="000080"/>
        </w:rPr>
        <w:t>_</w:t>
      </w:r>
      <w:r w:rsidRPr="0031345B">
        <w:rPr>
          <w:rStyle w:val="HMFieldVal"/>
          <w:color w:val="000080"/>
        </w:rPr>
        <w:t>MCU</w:t>
      </w:r>
      <w:r w:rsidR="0031345B" w:rsidRPr="0031345B">
        <w:rPr>
          <w:rStyle w:val="HMFieldVal"/>
          <w:color w:val="000080"/>
        </w:rPr>
        <w:t>.</w:t>
      </w:r>
      <w:r w:rsidRPr="0031345B">
        <w:rPr>
          <w:rStyle w:val="HMFieldVal"/>
          <w:color w:val="000080"/>
        </w:rPr>
        <w:t>res</w:t>
      </w:r>
      <w:r w:rsidR="0031345B" w:rsidRPr="0031345B">
        <w:rPr>
          <w:rStyle w:val="HMFieldVal"/>
          <w:color w:val="000080"/>
        </w:rPr>
        <w:t>.</w:t>
      </w:r>
      <w:r w:rsidRPr="0031345B">
        <w:rPr>
          <w:rStyle w:val="HMFieldVal"/>
          <w:color w:val="000080"/>
        </w:rPr>
        <w:t>9.1.125.0</w:t>
      </w:r>
      <w:r w:rsidRPr="0031345B">
        <w:t>.</w:t>
      </w:r>
      <w:r>
        <w:t xml:space="preserve"> В каталоге МЦ в параметр</w:t>
      </w:r>
      <w:r w:rsidR="00070523">
        <w:t>ах</w:t>
      </w:r>
      <w:r>
        <w:t xml:space="preserve"> локальной функции </w:t>
      </w:r>
      <w:r>
        <w:rPr>
          <w:rStyle w:val="HMMenu"/>
        </w:rPr>
        <w:t>Карточка упоминаний МЦ</w:t>
      </w:r>
      <w:r>
        <w:t xml:space="preserve"> </w:t>
      </w:r>
      <w:r w:rsidR="00070523">
        <w:t>предусмотрен</w:t>
      </w:r>
      <w:r>
        <w:t xml:space="preserve"> выбор документа </w:t>
      </w:r>
      <w:r>
        <w:rPr>
          <w:rStyle w:val="HMFieldVal"/>
        </w:rPr>
        <w:t>Накладная на приход готовой продукции</w:t>
      </w:r>
      <w:r>
        <w:t>.</w:t>
      </w:r>
    </w:p>
    <w:p w:rsidR="00A5125A" w:rsidRDefault="00A5125A" w:rsidP="00A5125A">
      <w:pPr>
        <w:pStyle w:val="HMBullet0"/>
        <w:ind w:left="0" w:firstLine="0"/>
      </w:pPr>
      <w:r>
        <w:rPr>
          <w:rStyle w:val="HMAccent2"/>
          <w:i/>
        </w:rPr>
        <w:t>L_Sklad.res.9.1.215.0</w:t>
      </w:r>
      <w:r>
        <w:t xml:space="preserve">. В параметры формирования складской инвентаризационной описи </w:t>
      </w:r>
      <w:r w:rsidR="00070523">
        <w:t>введен</w:t>
      </w:r>
      <w:r>
        <w:t xml:space="preserve"> </w:t>
      </w:r>
      <w:proofErr w:type="gramStart"/>
      <w:r>
        <w:t xml:space="preserve">режим </w:t>
      </w:r>
      <w:r>
        <w:rPr>
          <w:rStyle w:val="HMField"/>
        </w:rPr>
        <w:t>Не</w:t>
      </w:r>
      <w:proofErr w:type="gramEnd"/>
      <w:r>
        <w:rPr>
          <w:rStyle w:val="HMField"/>
        </w:rPr>
        <w:t xml:space="preserve"> заполнять данные по бухгалтерскому учету</w:t>
      </w:r>
      <w:r>
        <w:t xml:space="preserve"> (т. е. заполнение данных по фактическому наличию и по бухучету теперь регулируется разными </w:t>
      </w:r>
      <w:r w:rsidR="00E4485B">
        <w:t>режимами</w:t>
      </w:r>
      <w:r>
        <w:t>).</w:t>
      </w:r>
    </w:p>
    <w:p w:rsidR="00096113" w:rsidRPr="003D5406" w:rsidRDefault="00096113" w:rsidP="00A154E8">
      <w:pPr>
        <w:pStyle w:val="HMHeadSection0"/>
      </w:pPr>
      <w:r w:rsidRPr="003D5406">
        <w:t>Управление персоналом</w:t>
      </w:r>
    </w:p>
    <w:p w:rsidR="00A5125A" w:rsidRDefault="00A5125A" w:rsidP="00A5125A">
      <w:pPr>
        <w:pStyle w:val="HMBody11"/>
      </w:pPr>
      <w:r>
        <w:rPr>
          <w:rStyle w:val="HMAccent2"/>
          <w:i/>
        </w:rPr>
        <w:t>STAFF_9.1_358</w:t>
      </w:r>
      <w:r>
        <w:rPr>
          <w:rStyle w:val="HMBody10"/>
        </w:rPr>
        <w:t xml:space="preserve"> (</w:t>
      </w:r>
      <w:r>
        <w:rPr>
          <w:rStyle w:val="HMFieldVal"/>
        </w:rPr>
        <w:t>Z_StaffSHR.res.9.1.112.0</w:t>
      </w:r>
      <w:r>
        <w:rPr>
          <w:rStyle w:val="HMBody10"/>
        </w:rPr>
        <w:t xml:space="preserve">, </w:t>
      </w:r>
      <w:r>
        <w:rPr>
          <w:rStyle w:val="HMFieldVal"/>
        </w:rPr>
        <w:t>Z_Staff.res.9.1.292.0</w:t>
      </w:r>
      <w:r>
        <w:rPr>
          <w:rStyle w:val="HMBody10"/>
        </w:rPr>
        <w:t>). В интерфейс =</w:t>
      </w:r>
      <w:r>
        <w:rPr>
          <w:rStyle w:val="HMWindow"/>
        </w:rPr>
        <w:t>Ставки, занимаемые сотрудником</w:t>
      </w:r>
      <w:r>
        <w:rPr>
          <w:rStyle w:val="HMBody10"/>
        </w:rPr>
        <w:t>=, вызываем</w:t>
      </w:r>
      <w:r w:rsidR="00E4485B">
        <w:rPr>
          <w:rStyle w:val="HMBody10"/>
        </w:rPr>
        <w:t>ый</w:t>
      </w:r>
      <w:r>
        <w:rPr>
          <w:rStyle w:val="HMBody10"/>
        </w:rPr>
        <w:t xml:space="preserve"> из 6 раздела картотеки по кнопке [</w:t>
      </w:r>
      <w:r>
        <w:rPr>
          <w:rStyle w:val="HMButton"/>
        </w:rPr>
        <w:t>Ставки</w:t>
      </w:r>
      <w:r>
        <w:rPr>
          <w:rStyle w:val="HMBody10"/>
        </w:rPr>
        <w:t>], добавлена кнопка [</w:t>
      </w:r>
      <w:r>
        <w:rPr>
          <w:rStyle w:val="HMButton"/>
        </w:rPr>
        <w:t>Перейти к ставке</w:t>
      </w:r>
      <w:r>
        <w:rPr>
          <w:rStyle w:val="HMBody10"/>
        </w:rPr>
        <w:t xml:space="preserve">] — </w:t>
      </w:r>
      <w:r w:rsidRPr="0031345B">
        <w:rPr>
          <w:rStyle w:val="HMBody10"/>
        </w:rPr>
        <w:t>осуществля</w:t>
      </w:r>
      <w:r w:rsidR="0031345B" w:rsidRPr="0031345B">
        <w:rPr>
          <w:rStyle w:val="HMBody10"/>
        </w:rPr>
        <w:t>ет</w:t>
      </w:r>
      <w:r w:rsidRPr="0031345B">
        <w:rPr>
          <w:rStyle w:val="HMBody10"/>
        </w:rPr>
        <w:t>ся открытие</w:t>
      </w:r>
      <w:r>
        <w:rPr>
          <w:rStyle w:val="HMBody10"/>
        </w:rPr>
        <w:t xml:space="preserve"> интерфейса =</w:t>
      </w:r>
      <w:r>
        <w:rPr>
          <w:rStyle w:val="HMWindow"/>
        </w:rPr>
        <w:t>Штатное расписание</w:t>
      </w:r>
      <w:r>
        <w:rPr>
          <w:rStyle w:val="HMBody10"/>
        </w:rPr>
        <w:t>= с автоматически установленным курсором на записи, которая соответствует выбранной ставке.</w:t>
      </w:r>
    </w:p>
    <w:p w:rsidR="00A5125A" w:rsidRDefault="00A5125A" w:rsidP="00A5125A">
      <w:pPr>
        <w:pStyle w:val="HMBody11"/>
      </w:pPr>
      <w:r w:rsidRPr="00A5125A">
        <w:rPr>
          <w:rStyle w:val="HMAccent2"/>
          <w:i/>
          <w:lang w:val="en-US"/>
        </w:rPr>
        <w:t>ZAR_9.1_890</w:t>
      </w:r>
      <w:r w:rsidRPr="00A5125A">
        <w:rPr>
          <w:rStyle w:val="HMBody10"/>
          <w:lang w:val="en-US"/>
        </w:rPr>
        <w:t xml:space="preserve"> (</w:t>
      </w:r>
      <w:r w:rsidRPr="00A5125A">
        <w:rPr>
          <w:rStyle w:val="HMFieldVal"/>
          <w:lang w:val="en-US"/>
        </w:rPr>
        <w:t>Z_Menu.res.9.1.175.0</w:t>
      </w:r>
      <w:r w:rsidRPr="00A5125A">
        <w:rPr>
          <w:rStyle w:val="HMBody10"/>
          <w:lang w:val="en-US"/>
        </w:rPr>
        <w:t xml:space="preserve">, </w:t>
      </w:r>
      <w:r w:rsidRPr="00A5125A">
        <w:rPr>
          <w:rStyle w:val="HMFieldVal"/>
          <w:lang w:val="en-US"/>
        </w:rPr>
        <w:t>Z_ZarRep.res.9.1.188.0</w:t>
      </w:r>
      <w:r w:rsidRPr="00A5125A">
        <w:rPr>
          <w:rStyle w:val="HMBody10"/>
          <w:lang w:val="en-US"/>
        </w:rPr>
        <w:t xml:space="preserve">). </w:t>
      </w:r>
      <w:r>
        <w:rPr>
          <w:rStyle w:val="HMBody10"/>
        </w:rPr>
        <w:t>Реализован экспорт детских пособий с выгрузкой сведений в CSV-файл для последующей загрузки на портал, где проверяется: имеет сотрудник право на пособие или нет.</w:t>
      </w:r>
      <w:r>
        <w:rPr>
          <w:rStyle w:val="HMComment"/>
        </w:rPr>
        <w:t xml:space="preserve"> </w:t>
      </w:r>
      <w:r>
        <w:rPr>
          <w:rStyle w:val="HMBody10"/>
        </w:rPr>
        <w:t xml:space="preserve">Для формирования списка получателей пособий в главное меню модуля </w:t>
      </w:r>
      <w:r>
        <w:rPr>
          <w:rStyle w:val="HMMenuM"/>
        </w:rPr>
        <w:t xml:space="preserve">Заработная </w:t>
      </w:r>
      <w:proofErr w:type="gramStart"/>
      <w:r>
        <w:rPr>
          <w:rStyle w:val="HMMenuM"/>
        </w:rPr>
        <w:t>плата</w:t>
      </w:r>
      <w:r>
        <w:rPr>
          <w:rStyle w:val="HMBody10"/>
        </w:rPr>
        <w:t xml:space="preserve"> &gt;</w:t>
      </w:r>
      <w:proofErr w:type="gramEnd"/>
      <w:r>
        <w:rPr>
          <w:rStyle w:val="HMBody10"/>
        </w:rPr>
        <w:t xml:space="preserve"> </w:t>
      </w:r>
      <w:r>
        <w:rPr>
          <w:rStyle w:val="HMMenu"/>
        </w:rPr>
        <w:t>Операции</w:t>
      </w:r>
      <w:r>
        <w:rPr>
          <w:rStyle w:val="HMBody10"/>
        </w:rPr>
        <w:t xml:space="preserve"> &gt; </w:t>
      </w:r>
      <w:r>
        <w:rPr>
          <w:rStyle w:val="HMMenu"/>
        </w:rPr>
        <w:t>Ежемесячные пособия на детей</w:t>
      </w:r>
      <w:r>
        <w:rPr>
          <w:rStyle w:val="HMBody10"/>
        </w:rPr>
        <w:t xml:space="preserve"> введен пункт </w:t>
      </w:r>
      <w:r>
        <w:rPr>
          <w:rStyle w:val="HMMenu"/>
        </w:rPr>
        <w:t>Экспорт сведений о получателях пособий на детей</w:t>
      </w:r>
      <w:r>
        <w:rPr>
          <w:rStyle w:val="HMBody10"/>
        </w:rPr>
        <w:t xml:space="preserve">. Сведения формируются по </w:t>
      </w:r>
      <w:r w:rsidR="00E4485B">
        <w:rPr>
          <w:rStyle w:val="HMBody10"/>
        </w:rPr>
        <w:t>выбранным</w:t>
      </w:r>
      <w:r>
        <w:rPr>
          <w:rStyle w:val="HMBody10"/>
        </w:rPr>
        <w:t xml:space="preserve"> </w:t>
      </w:r>
      <w:r>
        <w:rPr>
          <w:rStyle w:val="HMField"/>
        </w:rPr>
        <w:t>подразделению</w:t>
      </w:r>
      <w:r>
        <w:rPr>
          <w:rStyle w:val="HMBody10"/>
        </w:rPr>
        <w:t>/</w:t>
      </w:r>
      <w:r>
        <w:rPr>
          <w:rStyle w:val="HMField"/>
        </w:rPr>
        <w:t>работникам</w:t>
      </w:r>
      <w:r>
        <w:rPr>
          <w:rStyle w:val="HMBody10"/>
        </w:rPr>
        <w:t xml:space="preserve"> в разрезе </w:t>
      </w:r>
      <w:r w:rsidR="00E4485B">
        <w:rPr>
          <w:rStyle w:val="HMBody10"/>
        </w:rPr>
        <w:t>указанных</w:t>
      </w:r>
      <w:r>
        <w:rPr>
          <w:rStyle w:val="HMBody10"/>
        </w:rPr>
        <w:t xml:space="preserve"> </w:t>
      </w:r>
      <w:r>
        <w:rPr>
          <w:rStyle w:val="HMField"/>
        </w:rPr>
        <w:t>Возрастных групп</w:t>
      </w:r>
      <w:r>
        <w:rPr>
          <w:rStyle w:val="HMBody10"/>
        </w:rPr>
        <w:t xml:space="preserve"> (по заданным в классификаторе интервалам) с уточнением, что </w:t>
      </w:r>
      <w:r>
        <w:rPr>
          <w:rStyle w:val="HMField"/>
        </w:rPr>
        <w:t>Попадающих на границу возраст</w:t>
      </w:r>
      <w:r w:rsidR="00E04E6B">
        <w:rPr>
          <w:rStyle w:val="HMField"/>
        </w:rPr>
        <w:t xml:space="preserve">ной </w:t>
      </w:r>
      <w:r>
        <w:rPr>
          <w:rStyle w:val="HMField"/>
        </w:rPr>
        <w:t>группы относить</w:t>
      </w:r>
      <w:r>
        <w:rPr>
          <w:rStyle w:val="HMBody10"/>
        </w:rPr>
        <w:t xml:space="preserve">: </w:t>
      </w:r>
      <w:r>
        <w:rPr>
          <w:rStyle w:val="HMFieldVal"/>
        </w:rPr>
        <w:t>к предыдущей</w:t>
      </w:r>
      <w:r>
        <w:rPr>
          <w:rStyle w:val="HMBody10"/>
        </w:rPr>
        <w:t xml:space="preserve"> или </w:t>
      </w:r>
      <w:r>
        <w:rPr>
          <w:rStyle w:val="HMFieldVal"/>
        </w:rPr>
        <w:t>к последующей</w:t>
      </w:r>
      <w:r>
        <w:rPr>
          <w:rStyle w:val="HMBody10"/>
        </w:rPr>
        <w:t xml:space="preserve"> группе. Идентификационные номера получателей пособий должны быть заполнены в модуле </w:t>
      </w:r>
      <w:r>
        <w:rPr>
          <w:rStyle w:val="HMMenuM"/>
        </w:rPr>
        <w:t>Управление персоналом</w:t>
      </w:r>
      <w:r>
        <w:rPr>
          <w:rStyle w:val="HMBody10"/>
        </w:rPr>
        <w:t xml:space="preserve">. Для ребенка идентификационный номер определяется из свидетельства о рождении или из паспорта. Сведения по пособиям выгружаются по состоянию на период, который регламентируется системной настройкой </w:t>
      </w:r>
      <w:r>
        <w:rPr>
          <w:rStyle w:val="HMField"/>
        </w:rPr>
        <w:t>Правило учета пособий на детей</w:t>
      </w:r>
      <w:r>
        <w:rPr>
          <w:rStyle w:val="HMBody10"/>
        </w:rPr>
        <w:t xml:space="preserve"> (</w:t>
      </w:r>
      <w:r>
        <w:rPr>
          <w:rStyle w:val="HMField"/>
        </w:rPr>
        <w:t xml:space="preserve">Управление </w:t>
      </w:r>
      <w:proofErr w:type="gramStart"/>
      <w:r>
        <w:rPr>
          <w:rStyle w:val="HMField"/>
        </w:rPr>
        <w:t>персоналом</w:t>
      </w:r>
      <w:r>
        <w:rPr>
          <w:rStyle w:val="HMBody10"/>
        </w:rPr>
        <w:t xml:space="preserve"> &gt;</w:t>
      </w:r>
      <w:proofErr w:type="gramEnd"/>
      <w:r>
        <w:rPr>
          <w:rStyle w:val="HMBody10"/>
        </w:rPr>
        <w:t xml:space="preserve"> </w:t>
      </w:r>
      <w:r>
        <w:rPr>
          <w:rStyle w:val="HMField"/>
        </w:rPr>
        <w:t>Расчеты с персоналом</w:t>
      </w:r>
      <w:r>
        <w:rPr>
          <w:rStyle w:val="HMBody10"/>
        </w:rPr>
        <w:t xml:space="preserve"> &gt; </w:t>
      </w:r>
      <w:r>
        <w:rPr>
          <w:rStyle w:val="HMField"/>
        </w:rPr>
        <w:t>Детские пособия</w:t>
      </w:r>
      <w:r>
        <w:rPr>
          <w:rStyle w:val="HMBody10"/>
        </w:rPr>
        <w:t>). Записи формируются с признаком добавления. Из интерфейса =</w:t>
      </w:r>
      <w:r>
        <w:rPr>
          <w:rStyle w:val="HMWindow"/>
        </w:rPr>
        <w:t>Ежемесячные пособия...</w:t>
      </w:r>
      <w:r>
        <w:rPr>
          <w:rStyle w:val="HMBody10"/>
        </w:rPr>
        <w:t xml:space="preserve">= определяется дата </w:t>
      </w:r>
      <w:r>
        <w:rPr>
          <w:rStyle w:val="HMField"/>
        </w:rPr>
        <w:t>Начало выплаты</w:t>
      </w:r>
      <w:r>
        <w:rPr>
          <w:rStyle w:val="HMBody10"/>
        </w:rPr>
        <w:t xml:space="preserve"> — если она не заполнена, то для пособий до 3-х лет дата назначения устанавливается равной дате начала выбранного в параметрах </w:t>
      </w:r>
      <w:r>
        <w:rPr>
          <w:rStyle w:val="HMField"/>
        </w:rPr>
        <w:t>Вида отпуска</w:t>
      </w:r>
      <w:r>
        <w:rPr>
          <w:rStyle w:val="HMBody10"/>
        </w:rPr>
        <w:t xml:space="preserve">. При необходимости можно выполнить </w:t>
      </w:r>
      <w:r>
        <w:rPr>
          <w:rStyle w:val="HMField"/>
        </w:rPr>
        <w:t>Удаление при прекращении выплаты в месяце, предыдущем начислению</w:t>
      </w:r>
      <w:r>
        <w:rPr>
          <w:rStyle w:val="HMBody10"/>
        </w:rPr>
        <w:t xml:space="preserve">. Предусмотрена возможность выгрузки сведений в различных кодировках: </w:t>
      </w:r>
      <w:r>
        <w:rPr>
          <w:rStyle w:val="HMFieldVal"/>
        </w:rPr>
        <w:t>UTF-8</w:t>
      </w:r>
      <w:r>
        <w:rPr>
          <w:rStyle w:val="HMBody10"/>
        </w:rPr>
        <w:t xml:space="preserve"> / </w:t>
      </w:r>
      <w:r>
        <w:rPr>
          <w:rStyle w:val="HMFieldVal"/>
        </w:rPr>
        <w:t>Windows-1251</w:t>
      </w:r>
      <w:r>
        <w:rPr>
          <w:rStyle w:val="HMBody10"/>
        </w:rPr>
        <w:t xml:space="preserve"> / </w:t>
      </w:r>
      <w:r>
        <w:rPr>
          <w:rStyle w:val="HMFieldVal"/>
        </w:rPr>
        <w:t>DOS</w:t>
      </w:r>
      <w:r>
        <w:rPr>
          <w:rStyle w:val="HMBody10"/>
        </w:rPr>
        <w:t xml:space="preserve">. Файл сохраняется в указанном пользователем каталоге с именем </w:t>
      </w:r>
      <w:proofErr w:type="spellStart"/>
      <w:r>
        <w:rPr>
          <w:rStyle w:val="HMFolder"/>
        </w:rPr>
        <w:t>ChildCsv</w:t>
      </w:r>
      <w:proofErr w:type="spellEnd"/>
      <w:r>
        <w:rPr>
          <w:rStyle w:val="HMFolder"/>
        </w:rPr>
        <w:t>...</w:t>
      </w:r>
      <w:r>
        <w:rPr>
          <w:rStyle w:val="HMBody10"/>
        </w:rPr>
        <w:t xml:space="preserve"> (в имени дополнительно присутствуют год и месяц, за которые осуществляется выгрузка, дата и время выгрузки).</w:t>
      </w:r>
    </w:p>
    <w:p w:rsidR="00A5125A" w:rsidRDefault="00A5125A" w:rsidP="0031345B">
      <w:pPr>
        <w:pStyle w:val="HMBody11"/>
      </w:pPr>
      <w:r>
        <w:rPr>
          <w:rStyle w:val="HMAccent2"/>
          <w:i/>
        </w:rPr>
        <w:lastRenderedPageBreak/>
        <w:t>ZAR_9.1_893</w:t>
      </w:r>
      <w:r>
        <w:rPr>
          <w:rStyle w:val="HMBody10"/>
        </w:rPr>
        <w:t xml:space="preserve"> (</w:t>
      </w:r>
      <w:r>
        <w:rPr>
          <w:rStyle w:val="HMFieldVal"/>
        </w:rPr>
        <w:t>Z_Calc.res.9.1.229.0</w:t>
      </w:r>
      <w:r>
        <w:rPr>
          <w:rStyle w:val="HMBody10"/>
        </w:rPr>
        <w:t xml:space="preserve">, </w:t>
      </w:r>
      <w:r>
        <w:rPr>
          <w:rStyle w:val="HMFieldVal"/>
        </w:rPr>
        <w:t>Z_FSZN.res.9.1.122.0</w:t>
      </w:r>
      <w:r>
        <w:rPr>
          <w:rStyle w:val="HMBody10"/>
        </w:rPr>
        <w:t xml:space="preserve">). Для ПУ-3 реализовано получение новой </w:t>
      </w:r>
      <w:r>
        <w:rPr>
          <w:rStyle w:val="HMFieldVal"/>
        </w:rPr>
        <w:t>формы 2024 года</w:t>
      </w:r>
      <w:r>
        <w:rPr>
          <w:rStyle w:val="HMBody10"/>
        </w:rPr>
        <w:t xml:space="preserve"> — доступна в параметрах функции </w:t>
      </w:r>
      <w:r>
        <w:rPr>
          <w:rStyle w:val="HMMenu"/>
        </w:rPr>
        <w:t>Индивидуальные сведения</w:t>
      </w:r>
      <w:r>
        <w:rPr>
          <w:rStyle w:val="HMBody10"/>
        </w:rPr>
        <w:t xml:space="preserve"> при указании года формирования ≥ 2022. Возможны выгрузка как печатной формы в RTF-формате, так и на магнитных носителях. Для заполнения дополнительных колонок в новой ПУ-3 в классификаторе </w:t>
      </w:r>
      <w:r>
        <w:rPr>
          <w:rStyle w:val="HMMenu"/>
        </w:rPr>
        <w:t>Виды оплат и скидок</w:t>
      </w:r>
      <w:r>
        <w:rPr>
          <w:rStyle w:val="HMBody10"/>
        </w:rPr>
        <w:t xml:space="preserve"> на вкладке </w:t>
      </w:r>
      <w:r>
        <w:rPr>
          <w:rStyle w:val="HMLabel"/>
        </w:rPr>
        <w:t>Отчеты</w:t>
      </w:r>
      <w:r>
        <w:rPr>
          <w:rStyle w:val="HMBody10"/>
        </w:rPr>
        <w:t xml:space="preserve"> добавлены значения </w:t>
      </w:r>
      <w:r>
        <w:rPr>
          <w:rStyle w:val="HMField"/>
        </w:rPr>
        <w:t>по начисленной заработной плате для "Индивидуальных сведений" в ПФ</w:t>
      </w:r>
      <w:r>
        <w:rPr>
          <w:rStyle w:val="HMBody10"/>
        </w:rPr>
        <w:t xml:space="preserve">: </w:t>
      </w:r>
      <w:r>
        <w:rPr>
          <w:rStyle w:val="HMFieldVal"/>
        </w:rPr>
        <w:t>2</w:t>
      </w:r>
      <w:r>
        <w:rPr>
          <w:rStyle w:val="HMBody10"/>
        </w:rPr>
        <w:t xml:space="preserve"> — для выплаты начисленных при целодневных (</w:t>
      </w:r>
      <w:proofErr w:type="spellStart"/>
      <w:r>
        <w:rPr>
          <w:rStyle w:val="HMBody10"/>
        </w:rPr>
        <w:t>целосменных</w:t>
      </w:r>
      <w:proofErr w:type="spellEnd"/>
      <w:r>
        <w:rPr>
          <w:rStyle w:val="HMBody10"/>
        </w:rPr>
        <w:t xml:space="preserve">) простоях не по вине работника; </w:t>
      </w:r>
      <w:r>
        <w:rPr>
          <w:rStyle w:val="HMFieldVal"/>
        </w:rPr>
        <w:t>3</w:t>
      </w:r>
      <w:r>
        <w:rPr>
          <w:rStyle w:val="HMBody10"/>
        </w:rPr>
        <w:t xml:space="preserve"> — для выплаты начисленных за дни отпуска с частичным сохранением заработной платы, предоставляемых по инициативе нанимателя; </w:t>
      </w:r>
      <w:r>
        <w:rPr>
          <w:rStyle w:val="HMFieldVal"/>
        </w:rPr>
        <w:t>4</w:t>
      </w:r>
      <w:r>
        <w:rPr>
          <w:rStyle w:val="HMBody10"/>
        </w:rPr>
        <w:t xml:space="preserve"> — для пособий по беременности и родам; </w:t>
      </w:r>
      <w:r>
        <w:rPr>
          <w:rStyle w:val="HMFieldVal"/>
        </w:rPr>
        <w:t>8</w:t>
      </w:r>
      <w:r>
        <w:rPr>
          <w:rStyle w:val="HMBody10"/>
        </w:rPr>
        <w:t xml:space="preserve"> — для пособий дополнительного свободного от работы дня. </w:t>
      </w:r>
      <w:r w:rsidR="00E04E6B">
        <w:rPr>
          <w:rStyle w:val="HMBody10"/>
        </w:rPr>
        <w:t xml:space="preserve">В </w:t>
      </w:r>
      <w:r>
        <w:rPr>
          <w:rStyle w:val="HMBody10"/>
        </w:rPr>
        <w:t>колонк</w:t>
      </w:r>
      <w:r w:rsidR="00E04E6B">
        <w:rPr>
          <w:rStyle w:val="HMBody10"/>
        </w:rPr>
        <w:t>у</w:t>
      </w:r>
      <w:r>
        <w:rPr>
          <w:rStyle w:val="HMBody10"/>
        </w:rPr>
        <w:t xml:space="preserve"> "удержания из выплат, начисленных осужденному к исправительным работам, в размере, установленном приговором суда" </w:t>
      </w:r>
      <w:r w:rsidR="00E04E6B">
        <w:rPr>
          <w:rStyle w:val="HMBody10"/>
        </w:rPr>
        <w:t>попадают</w:t>
      </w:r>
      <w:r>
        <w:rPr>
          <w:rStyle w:val="HMBody10"/>
        </w:rPr>
        <w:t xml:space="preserve"> удержания с кодом, указанным в системной настройке </w:t>
      </w:r>
      <w:r>
        <w:rPr>
          <w:rStyle w:val="HMField"/>
        </w:rPr>
        <w:t>Вид удержания за исправительные работы</w:t>
      </w:r>
      <w:r>
        <w:rPr>
          <w:rStyle w:val="HMBody10"/>
        </w:rPr>
        <w:t xml:space="preserve"> (</w:t>
      </w:r>
      <w:r>
        <w:rPr>
          <w:rStyle w:val="HMField"/>
        </w:rPr>
        <w:t xml:space="preserve">Управление </w:t>
      </w:r>
      <w:proofErr w:type="gramStart"/>
      <w:r>
        <w:rPr>
          <w:rStyle w:val="HMField"/>
        </w:rPr>
        <w:t>персоналом</w:t>
      </w:r>
      <w:r>
        <w:rPr>
          <w:rStyle w:val="HMBody10"/>
        </w:rPr>
        <w:t xml:space="preserve"> &gt;</w:t>
      </w:r>
      <w:proofErr w:type="gramEnd"/>
      <w:r>
        <w:rPr>
          <w:rStyle w:val="HMBody10"/>
        </w:rPr>
        <w:t xml:space="preserve"> </w:t>
      </w:r>
      <w:r>
        <w:rPr>
          <w:rStyle w:val="HMField"/>
        </w:rPr>
        <w:t>Расчеты с персоналом</w:t>
      </w:r>
      <w:r>
        <w:rPr>
          <w:rStyle w:val="HMBody10"/>
        </w:rPr>
        <w:t xml:space="preserve"> &gt; </w:t>
      </w:r>
      <w:r>
        <w:rPr>
          <w:rStyle w:val="HMField"/>
        </w:rPr>
        <w:t>Прочие удержания</w:t>
      </w:r>
      <w:r>
        <w:rPr>
          <w:rStyle w:val="HMBody10"/>
        </w:rPr>
        <w:t xml:space="preserve">). Изменена работа алгоритмов расчета взносов </w:t>
      </w:r>
      <w:r>
        <w:rPr>
          <w:rStyle w:val="HMField"/>
        </w:rPr>
        <w:t xml:space="preserve">с работника (1%) </w:t>
      </w:r>
      <w:r>
        <w:rPr>
          <w:rStyle w:val="HMBody10"/>
        </w:rPr>
        <w:t xml:space="preserve">и </w:t>
      </w:r>
      <w:r>
        <w:rPr>
          <w:rStyle w:val="HMField"/>
        </w:rPr>
        <w:t>с предприятия</w:t>
      </w:r>
      <w:r>
        <w:rPr>
          <w:rStyle w:val="HMBody10"/>
        </w:rPr>
        <w:t xml:space="preserve">: теперь процент берется не "от первой колонки", а </w:t>
      </w:r>
      <w:r>
        <w:rPr>
          <w:rStyle w:val="HMFieldVal"/>
        </w:rPr>
        <w:t>от облагаемых выплат</w:t>
      </w:r>
      <w:r>
        <w:rPr>
          <w:rStyle w:val="HMBody10"/>
        </w:rPr>
        <w:t xml:space="preserve"> (т. е. входят выплаты дохода, выплаты за простой и выплаты за отпуск с частичным сохранением зарплаты). Алгоритмы в значении </w:t>
      </w:r>
      <w:r>
        <w:rPr>
          <w:rStyle w:val="HMFieldVal"/>
        </w:rPr>
        <w:t>собирать суммы</w:t>
      </w:r>
      <w:r>
        <w:rPr>
          <w:rStyle w:val="HMBody10"/>
        </w:rPr>
        <w:t xml:space="preserve"> </w:t>
      </w:r>
      <w:proofErr w:type="gramStart"/>
      <w:r>
        <w:rPr>
          <w:rStyle w:val="HMBody10"/>
        </w:rPr>
        <w:t>работают</w:t>
      </w:r>
      <w:proofErr w:type="gramEnd"/>
      <w:r>
        <w:rPr>
          <w:rStyle w:val="HMBody10"/>
        </w:rPr>
        <w:t xml:space="preserve"> как и прежде.</w:t>
      </w:r>
    </w:p>
    <w:p w:rsidR="00A5125A" w:rsidRDefault="00A5125A" w:rsidP="00A5125A">
      <w:pPr>
        <w:pStyle w:val="HMBody11"/>
      </w:pPr>
      <w:r>
        <w:rPr>
          <w:rStyle w:val="HMAccent2"/>
          <w:i/>
        </w:rPr>
        <w:t>Z_PFRep.res.9.1.290.0</w:t>
      </w:r>
      <w:r>
        <w:rPr>
          <w:rStyle w:val="HMBody10"/>
        </w:rPr>
        <w:t xml:space="preserve">. Реализован новый режим формирования ПУ-2 по сотрудникам, по </w:t>
      </w:r>
      <w:proofErr w:type="gramStart"/>
      <w:r>
        <w:rPr>
          <w:rStyle w:val="HMBody10"/>
        </w:rPr>
        <w:t xml:space="preserve">которым </w:t>
      </w:r>
      <w:r>
        <w:rPr>
          <w:rStyle w:val="HMField"/>
        </w:rPr>
        <w:t>Не</w:t>
      </w:r>
      <w:proofErr w:type="gramEnd"/>
      <w:r>
        <w:rPr>
          <w:rStyle w:val="HMField"/>
        </w:rPr>
        <w:t xml:space="preserve"> подавались данные после 01.07.2019 г.</w:t>
      </w:r>
      <w:r>
        <w:rPr>
          <w:rStyle w:val="HMBody10"/>
        </w:rPr>
        <w:t xml:space="preserve"> Это касается как основных мест работы, так и работы по совместительству. Подать такую форму можно и до 01.01.2024. При выборе данного режима автоматически устанавливается </w:t>
      </w:r>
      <w:r>
        <w:rPr>
          <w:rStyle w:val="HMFieldVal"/>
        </w:rPr>
        <w:t>III квартал 2019</w:t>
      </w:r>
      <w:r>
        <w:rPr>
          <w:rStyle w:val="HMBody10"/>
        </w:rPr>
        <w:t xml:space="preserve"> года. В ПУ-2 за этот период формируется раздел 2 и заполняются подразделы 2.1 и 2.2. Для анализа выбираются данные с даты приема сотрудника по ключевым операциям: </w:t>
      </w:r>
      <w:r>
        <w:rPr>
          <w:rStyle w:val="HMBullet"/>
        </w:rPr>
        <w:t>прием</w:t>
      </w:r>
      <w:r>
        <w:rPr>
          <w:rStyle w:val="HMBody10"/>
        </w:rPr>
        <w:t xml:space="preserve"> (РПД-1); увольнение (РПД-8, дата увольнения — в карточке сотрудника); перевод (РПД-5); присвоение квалификационных категории/разряда (РПД-62); заключение контракта (РПД-65); прием по</w:t>
      </w:r>
      <w:r>
        <w:rPr>
          <w:rStyle w:val="HMBullet"/>
        </w:rPr>
        <w:t xml:space="preserve"> совместительству (РПД-4). </w:t>
      </w:r>
      <w:r>
        <w:rPr>
          <w:rStyle w:val="HMBody10"/>
        </w:rPr>
        <w:t xml:space="preserve">Дата приема (перевода, назначения) на должность в </w:t>
      </w:r>
      <w:r w:rsidR="00E04E6B">
        <w:rPr>
          <w:rStyle w:val="HMBody10"/>
        </w:rPr>
        <w:t xml:space="preserve">такой </w:t>
      </w:r>
      <w:r>
        <w:rPr>
          <w:rStyle w:val="HMBody10"/>
        </w:rPr>
        <w:t xml:space="preserve">ПУ-2 проставляется 01.07.2019. Подразделение, должность, код должности, номер и дата приказа берутся из действующего на 01.07.2019 назначения. Если в коде должности есть "X" или "K", но в последней записи истории имеется квалификационная категория, то она прописывается в код должности; если в коде должности есть "X" или "K" и после 01.07.2019 был изменен квалификационный разряд (с помощью любого РПД), то он берется из последней записи истории. Если же у сотрудника за период с 01.07.2019 по настоящее время были оформлены прием, увольнения (за любой период), приемы по совместительству, а </w:t>
      </w:r>
      <w:r w:rsidRPr="00E04E6B">
        <w:rPr>
          <w:rStyle w:val="HMBody10"/>
        </w:rPr>
        <w:t xml:space="preserve">также </w:t>
      </w:r>
      <w:r w:rsidRPr="00E04E6B">
        <w:rPr>
          <w:rStyle w:val="HMAccent2"/>
          <w:color w:val="auto"/>
        </w:rPr>
        <w:t xml:space="preserve">без </w:t>
      </w:r>
      <w:r w:rsidRPr="00E04E6B">
        <w:rPr>
          <w:rStyle w:val="HMBody10"/>
        </w:rPr>
        <w:t>устан</w:t>
      </w:r>
      <w:r>
        <w:rPr>
          <w:rStyle w:val="HMBody10"/>
        </w:rPr>
        <w:t xml:space="preserve">овленного </w:t>
      </w:r>
      <w:proofErr w:type="gramStart"/>
      <w:r>
        <w:rPr>
          <w:rStyle w:val="HMBody10"/>
        </w:rPr>
        <w:t xml:space="preserve">признака </w:t>
      </w:r>
      <w:r>
        <w:rPr>
          <w:rStyle w:val="HMField"/>
        </w:rPr>
        <w:t>Не</w:t>
      </w:r>
      <w:proofErr w:type="gramEnd"/>
      <w:r>
        <w:rPr>
          <w:rStyle w:val="HMField"/>
        </w:rPr>
        <w:t xml:space="preserve"> формировать данные... в ПУ-2</w:t>
      </w:r>
      <w:r>
        <w:rPr>
          <w:rStyle w:val="HMBody10"/>
        </w:rPr>
        <w:t xml:space="preserve"> переводы, присвоение категории/разряда, заключение/продление контракта (и при этом менялся тип договора), то такая ПУ-2 по нему не формируется.</w:t>
      </w:r>
    </w:p>
    <w:p w:rsidR="000E1C36" w:rsidRPr="000E1C36" w:rsidRDefault="00A5125A" w:rsidP="00A5125A">
      <w:pPr>
        <w:pStyle w:val="HMBullet0"/>
        <w:ind w:left="0" w:firstLine="0"/>
      </w:pPr>
      <w:r>
        <w:rPr>
          <w:rStyle w:val="HMAccent2"/>
          <w:i/>
        </w:rPr>
        <w:t>Z_ZarRep.res.9.1.189.0</w:t>
      </w:r>
      <w:r>
        <w:rPr>
          <w:rStyle w:val="HMBody10"/>
        </w:rPr>
        <w:t xml:space="preserve">. В </w:t>
      </w:r>
      <w:r>
        <w:rPr>
          <w:rStyle w:val="HMMenu"/>
        </w:rPr>
        <w:t>Ведомость исчисления налога на доходы</w:t>
      </w:r>
      <w:r>
        <w:rPr>
          <w:rStyle w:val="HMBody10"/>
        </w:rPr>
        <w:t xml:space="preserve"> (</w:t>
      </w:r>
      <w:r>
        <w:rPr>
          <w:rStyle w:val="HMMenu"/>
        </w:rPr>
        <w:t>Сводные аналитические отчеты</w:t>
      </w:r>
      <w:r>
        <w:rPr>
          <w:rStyle w:val="HMBody10"/>
        </w:rPr>
        <w:t xml:space="preserve">) для Excel-формата введен </w:t>
      </w:r>
      <w:proofErr w:type="gramStart"/>
      <w:r>
        <w:rPr>
          <w:rStyle w:val="HMBody10"/>
        </w:rPr>
        <w:t xml:space="preserve">параметр </w:t>
      </w:r>
      <w:r>
        <w:rPr>
          <w:rStyle w:val="HMField"/>
        </w:rPr>
        <w:t>Показывать</w:t>
      </w:r>
      <w:proofErr w:type="gramEnd"/>
      <w:r>
        <w:rPr>
          <w:rStyle w:val="HMField"/>
        </w:rPr>
        <w:t xml:space="preserve"> дополнительные вычеты отдельно</w:t>
      </w:r>
      <w:r>
        <w:rPr>
          <w:rStyle w:val="HMBody10"/>
        </w:rPr>
        <w:t xml:space="preserve"> — суммы дополнительных вычетов будут выводиться в разделе отчета "Сумма льгот" и отражаться в отдельных колонках "дополнительная текущий месяц", "дополнительная с начала года".</w:t>
      </w:r>
    </w:p>
    <w:sectPr w:rsidR="000E1C36" w:rsidRPr="000E1C36" w:rsidSect="00D92D12">
      <w:footerReference w:type="even" r:id="rId7"/>
      <w:footerReference w:type="default" r:id="rId8"/>
      <w:footerReference w:type="first" r:id="rId9"/>
      <w:pgSz w:w="11906" w:h="16838"/>
      <w:pgMar w:top="1418" w:right="1418" w:bottom="1418" w:left="1418" w:header="709" w:footer="6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0962" w:rsidRDefault="00D60962">
      <w:pPr>
        <w:spacing w:after="0" w:line="240" w:lineRule="auto"/>
      </w:pPr>
      <w:r>
        <w:separator/>
      </w:r>
    </w:p>
  </w:endnote>
  <w:endnote w:type="continuationSeparator" w:id="0">
    <w:p w:rsidR="00D60962" w:rsidRDefault="00D609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5FD8" w:rsidRPr="00932E2E" w:rsidRDefault="00E5093F" w:rsidP="00BB4C28">
    <w:pPr>
      <w:pStyle w:val="a5"/>
      <w:pBdr>
        <w:top w:val="single" w:sz="6" w:space="1" w:color="0060CC"/>
      </w:pBdr>
      <w:rPr>
        <w:rFonts w:ascii="Arial" w:hAnsi="Arial" w:cs="Arial"/>
        <w:color w:val="0060CC"/>
        <w:lang w:val="ru-RU"/>
      </w:rPr>
    </w:pPr>
    <w:r w:rsidRPr="00D827ED">
      <w:rPr>
        <w:rFonts w:ascii="Arial" w:hAnsi="Arial" w:cs="Arial"/>
        <w:color w:val="0060CC"/>
      </w:rPr>
      <w:fldChar w:fldCharType="begin"/>
    </w:r>
    <w:r w:rsidRPr="00932E2E">
      <w:rPr>
        <w:rFonts w:ascii="Arial" w:hAnsi="Arial" w:cs="Arial"/>
        <w:color w:val="0060CC"/>
        <w:lang w:val="ru-RU"/>
      </w:rPr>
      <w:instrText xml:space="preserve"> </w:instrText>
    </w:r>
    <w:r w:rsidRPr="00D827ED">
      <w:rPr>
        <w:rFonts w:ascii="Arial" w:hAnsi="Arial" w:cs="Arial"/>
        <w:color w:val="0060CC"/>
      </w:rPr>
      <w:instrText>PAGE</w:instrText>
    </w:r>
    <w:r w:rsidRPr="00932E2E">
      <w:rPr>
        <w:rFonts w:ascii="Arial" w:hAnsi="Arial" w:cs="Arial"/>
        <w:color w:val="0060CC"/>
        <w:lang w:val="ru-RU"/>
      </w:rPr>
      <w:instrText xml:space="preserve">  \* </w:instrText>
    </w:r>
    <w:r w:rsidRPr="00D827ED">
      <w:rPr>
        <w:rFonts w:ascii="Arial" w:hAnsi="Arial" w:cs="Arial"/>
        <w:color w:val="0060CC"/>
      </w:rPr>
      <w:instrText>Arabic</w:instrText>
    </w:r>
    <w:r w:rsidRPr="00932E2E">
      <w:rPr>
        <w:rFonts w:ascii="Arial" w:hAnsi="Arial" w:cs="Arial"/>
        <w:color w:val="0060CC"/>
        <w:lang w:val="ru-RU"/>
      </w:rPr>
      <w:instrText xml:space="preserve">  \* </w:instrText>
    </w:r>
    <w:r w:rsidRPr="00D827ED">
      <w:rPr>
        <w:rFonts w:ascii="Arial" w:hAnsi="Arial" w:cs="Arial"/>
        <w:color w:val="0060CC"/>
      </w:rPr>
      <w:instrText>MERGEFORMAT</w:instrText>
    </w:r>
    <w:r w:rsidRPr="00932E2E">
      <w:rPr>
        <w:rFonts w:ascii="Arial" w:hAnsi="Arial" w:cs="Arial"/>
        <w:color w:val="0060CC"/>
        <w:lang w:val="ru-RU"/>
      </w:rPr>
      <w:instrText xml:space="preserve"> </w:instrText>
    </w:r>
    <w:r w:rsidRPr="00D827ED">
      <w:rPr>
        <w:rFonts w:ascii="Arial" w:hAnsi="Arial" w:cs="Arial"/>
        <w:color w:val="0060CC"/>
      </w:rPr>
      <w:fldChar w:fldCharType="separate"/>
    </w:r>
    <w:r w:rsidRPr="00932E2E">
      <w:rPr>
        <w:rFonts w:ascii="Arial" w:hAnsi="Arial" w:cs="Arial"/>
        <w:noProof/>
        <w:color w:val="0060CC"/>
        <w:lang w:val="ru-RU"/>
      </w:rPr>
      <w:t>4</w:t>
    </w:r>
    <w:r w:rsidRPr="00D827ED">
      <w:rPr>
        <w:rFonts w:ascii="Arial" w:hAnsi="Arial" w:cs="Arial"/>
        <w:color w:val="0060CC"/>
      </w:rPr>
      <w:fldChar w:fldCharType="end"/>
    </w:r>
    <w:r w:rsidRPr="00932E2E">
      <w:rPr>
        <w:rFonts w:ascii="Arial" w:hAnsi="Arial" w:cs="Arial"/>
        <w:color w:val="0060CC"/>
        <w:lang w:val="ru-RU"/>
      </w:rPr>
      <w:tab/>
    </w:r>
    <w:r w:rsidRPr="00932E2E">
      <w:rPr>
        <w:rFonts w:ascii="Arial" w:hAnsi="Arial" w:cs="Arial"/>
        <w:color w:val="0060CC"/>
        <w:lang w:val="ru-RU"/>
      </w:rPr>
      <w:tab/>
    </w:r>
    <w:r w:rsidRPr="00D827ED">
      <w:rPr>
        <w:rFonts w:ascii="Arial" w:hAnsi="Arial" w:cs="Arial"/>
        <w:color w:val="0060CC"/>
      </w:rPr>
      <w:fldChar w:fldCharType="begin"/>
    </w:r>
    <w:r w:rsidRPr="00932E2E">
      <w:rPr>
        <w:rFonts w:ascii="Arial" w:hAnsi="Arial" w:cs="Arial"/>
        <w:color w:val="0060CC"/>
        <w:lang w:val="ru-RU"/>
      </w:rPr>
      <w:instrText xml:space="preserve"> </w:instrText>
    </w:r>
    <w:r w:rsidRPr="00D827ED">
      <w:rPr>
        <w:rFonts w:ascii="Arial" w:hAnsi="Arial" w:cs="Arial"/>
        <w:color w:val="0060CC"/>
      </w:rPr>
      <w:instrText>STYLEREF</w:instrText>
    </w:r>
    <w:r w:rsidRPr="00932E2E">
      <w:rPr>
        <w:rFonts w:ascii="Arial" w:hAnsi="Arial" w:cs="Arial"/>
        <w:color w:val="0060CC"/>
        <w:lang w:val="ru-RU"/>
      </w:rPr>
      <w:instrText xml:space="preserve">  "Заголовок 1;</w:instrText>
    </w:r>
    <w:r w:rsidRPr="00D827ED">
      <w:rPr>
        <w:rFonts w:ascii="Arial" w:hAnsi="Arial" w:cs="Arial"/>
        <w:color w:val="0060CC"/>
      </w:rPr>
      <w:instrText>Heading</w:instrText>
    </w:r>
    <w:r w:rsidRPr="00932E2E">
      <w:rPr>
        <w:rFonts w:ascii="Arial" w:hAnsi="Arial" w:cs="Arial"/>
        <w:color w:val="0060CC"/>
        <w:lang w:val="ru-RU"/>
      </w:rPr>
      <w:instrText xml:space="preserve"> 1"  \* </w:instrText>
    </w:r>
    <w:r w:rsidRPr="00D827ED">
      <w:rPr>
        <w:rFonts w:ascii="Arial" w:hAnsi="Arial" w:cs="Arial"/>
        <w:color w:val="0060CC"/>
      </w:rPr>
      <w:instrText>MERGEFORMAT</w:instrText>
    </w:r>
    <w:r w:rsidRPr="00932E2E">
      <w:rPr>
        <w:rFonts w:ascii="Arial" w:hAnsi="Arial" w:cs="Arial"/>
        <w:color w:val="0060CC"/>
        <w:lang w:val="ru-RU"/>
      </w:rPr>
      <w:instrText xml:space="preserve"> </w:instrText>
    </w:r>
    <w:r w:rsidRPr="00D827ED">
      <w:rPr>
        <w:rFonts w:ascii="Arial" w:hAnsi="Arial" w:cs="Arial"/>
        <w:color w:val="0060CC"/>
      </w:rPr>
      <w:fldChar w:fldCharType="separate"/>
    </w:r>
    <w:r w:rsidR="00AE100C">
      <w:rPr>
        <w:rFonts w:ascii="Arial" w:hAnsi="Arial" w:cs="Arial"/>
        <w:b/>
        <w:bCs/>
        <w:noProof/>
        <w:color w:val="0060CC"/>
        <w:lang w:val="ru-RU"/>
      </w:rPr>
      <w:t>Ошибка! Текст указанного стиля в документе отсутствует.</w:t>
    </w:r>
    <w:r w:rsidRPr="00D827ED">
      <w:rPr>
        <w:rFonts w:ascii="Arial" w:hAnsi="Arial" w:cs="Arial"/>
        <w:color w:val="0060CC"/>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10AF" w:rsidRPr="00A873C0" w:rsidRDefault="00811C72" w:rsidP="001509DF">
    <w:pPr>
      <w:pStyle w:val="a5"/>
      <w:pBdr>
        <w:top w:val="single" w:sz="4" w:space="2" w:color="505050"/>
      </w:pBdr>
      <w:spacing w:before="120"/>
      <w:rPr>
        <w:rFonts w:asciiTheme="majorHAnsi" w:hAnsiTheme="majorHAnsi" w:cstheme="majorHAnsi"/>
        <w:color w:val="505050"/>
        <w:sz w:val="22"/>
        <w:szCs w:val="22"/>
      </w:rPr>
    </w:pPr>
    <w:r w:rsidRPr="00A07A6E">
      <w:rPr>
        <w:rFonts w:asciiTheme="majorHAnsi" w:hAnsiTheme="majorHAnsi" w:cstheme="majorHAnsi"/>
        <w:noProof/>
        <w:color w:val="505050"/>
        <w:sz w:val="22"/>
        <w:szCs w:val="22"/>
        <w:lang w:val="ru-RU" w:eastAsia="ru-RU" w:bidi="ar-SA"/>
      </w:rPr>
      <mc:AlternateContent>
        <mc:Choice Requires="wps">
          <w:drawing>
            <wp:anchor distT="45720" distB="45720" distL="114300" distR="114300" simplePos="0" relativeHeight="251659264" behindDoc="0" locked="0" layoutInCell="1" allowOverlap="1">
              <wp:simplePos x="0" y="0"/>
              <wp:positionH relativeFrom="rightMargin">
                <wp:posOffset>-542925</wp:posOffset>
              </wp:positionH>
              <wp:positionV relativeFrom="paragraph">
                <wp:posOffset>109278</wp:posOffset>
              </wp:positionV>
              <wp:extent cx="539750" cy="221673"/>
              <wp:effectExtent l="0" t="0" r="12700" b="6985"/>
              <wp:wrapNone/>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221673"/>
                      </a:xfrm>
                      <a:prstGeom prst="rect">
                        <a:avLst/>
                      </a:prstGeom>
                      <a:noFill/>
                      <a:ln w="9525">
                        <a:noFill/>
                        <a:miter lim="800000"/>
                        <a:headEnd/>
                        <a:tailEnd/>
                      </a:ln>
                    </wps:spPr>
                    <wps:txbx>
                      <w:txbxContent>
                        <w:p w:rsidR="00A07A6E" w:rsidRPr="00EE381E" w:rsidRDefault="00A07A6E" w:rsidP="00A07A6E">
                          <w:pPr>
                            <w:jc w:val="right"/>
                            <w:rPr>
                              <w:rFonts w:asciiTheme="majorHAnsi" w:hAnsiTheme="majorHAnsi" w:cstheme="majorHAnsi"/>
                              <w:color w:val="505050"/>
                            </w:rPr>
                          </w:pPr>
                          <w:r w:rsidRPr="00EE381E">
                            <w:rPr>
                              <w:rFonts w:asciiTheme="majorHAnsi" w:hAnsiTheme="majorHAnsi" w:cstheme="majorHAnsi"/>
                              <w:color w:val="505050"/>
                            </w:rPr>
                            <w:fldChar w:fldCharType="begin"/>
                          </w:r>
                          <w:r w:rsidRPr="00EE381E">
                            <w:rPr>
                              <w:rFonts w:asciiTheme="majorHAnsi" w:hAnsiTheme="majorHAnsi" w:cstheme="majorHAnsi"/>
                              <w:color w:val="505050"/>
                            </w:rPr>
                            <w:instrText xml:space="preserve"> PAGE  \* Arabic  \* MERGEFORMAT </w:instrText>
                          </w:r>
                          <w:r w:rsidRPr="00EE381E">
                            <w:rPr>
                              <w:rFonts w:asciiTheme="majorHAnsi" w:hAnsiTheme="majorHAnsi" w:cstheme="majorHAnsi"/>
                              <w:color w:val="505050"/>
                            </w:rPr>
                            <w:fldChar w:fldCharType="separate"/>
                          </w:r>
                          <w:r w:rsidR="00380F6B">
                            <w:rPr>
                              <w:rFonts w:asciiTheme="majorHAnsi" w:hAnsiTheme="majorHAnsi" w:cstheme="majorHAnsi"/>
                              <w:noProof/>
                              <w:color w:val="505050"/>
                            </w:rPr>
                            <w:t>4</w:t>
                          </w:r>
                          <w:r w:rsidRPr="00EE381E">
                            <w:rPr>
                              <w:rFonts w:asciiTheme="majorHAnsi" w:hAnsiTheme="majorHAnsi" w:cstheme="majorHAnsi"/>
                              <w:color w:val="505050"/>
                            </w:rPr>
                            <w:fldChar w:fldCharType="end"/>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42.75pt;margin-top:8.6pt;width:42.5pt;height:17.4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" filled="f" stroked="f">
              <v:textbox inset="0,0,0,0">
                <w:txbxContent>
                  <w:p w:rsidR="00A07A6E" w:rsidRPr="00EE381E" w:rsidRDefault="00A07A6E" w:rsidP="00A07A6E">
                    <w:pPr>
                      <w:jc w:val="right"/>
                      <w:rPr>
                        <w:rFonts w:asciiTheme="majorHAnsi" w:hAnsiTheme="majorHAnsi" w:cstheme="majorHAnsi"/>
                        <w:color w:val="505050"/>
                      </w:rPr>
                    </w:pPr>
                    <w:r w:rsidRPr="00EE381E">
                      <w:rPr>
                        <w:rFonts w:asciiTheme="majorHAnsi" w:hAnsiTheme="majorHAnsi" w:cstheme="majorHAnsi"/>
                        <w:color w:val="505050"/>
                      </w:rPr>
                      <w:fldChar w:fldCharType="begin"/>
                    </w:r>
                    <w:r w:rsidRPr="00EE381E">
                      <w:rPr>
                        <w:rFonts w:asciiTheme="majorHAnsi" w:hAnsiTheme="majorHAnsi" w:cstheme="majorHAnsi"/>
                        <w:color w:val="505050"/>
                      </w:rPr>
                      <w:instrText xml:space="preserve"> PAGE  \* Arabic  \* MERGEFORMAT </w:instrText>
                    </w:r>
                    <w:r w:rsidRPr="00EE381E">
                      <w:rPr>
                        <w:rFonts w:asciiTheme="majorHAnsi" w:hAnsiTheme="majorHAnsi" w:cstheme="majorHAnsi"/>
                        <w:color w:val="505050"/>
                      </w:rPr>
                      <w:fldChar w:fldCharType="separate"/>
                    </w:r>
                    <w:r w:rsidR="00380F6B">
                      <w:rPr>
                        <w:rFonts w:asciiTheme="majorHAnsi" w:hAnsiTheme="majorHAnsi" w:cstheme="majorHAnsi"/>
                        <w:noProof/>
                        <w:color w:val="505050"/>
                      </w:rPr>
                      <w:t>4</w:t>
                    </w:r>
                    <w:r w:rsidRPr="00EE381E">
                      <w:rPr>
                        <w:rFonts w:asciiTheme="majorHAnsi" w:hAnsiTheme="majorHAnsi" w:cstheme="majorHAnsi"/>
                        <w:color w:val="505050"/>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10AF" w:rsidRDefault="00D92D12" w:rsidP="003010AF">
    <w:pPr>
      <w:pStyle w:val="a5"/>
      <w:pBdr>
        <w:top w:val="single" w:sz="6" w:space="1" w:color="auto"/>
      </w:pBdr>
    </w:pPr>
    <w:sdt>
      <w:sdtPr>
        <w:rPr>
          <w:rFonts w:ascii="Arial" w:hAnsi="Arial" w:cs="Arial"/>
          <w:i/>
        </w:rPr>
        <w:alias w:val="Название"/>
        <w:tag w:val=""/>
        <w:id w:val="-1351176591"/>
        <w:dataBinding w:prefixMappings="xmlns:ns0='http://purl.org/dc/elements/1.1/' xmlns:ns1='http://schemas.openxmlformats.org/package/2006/metadata/core-properties' " w:xpath="/ns1:coreProperties[1]/ns0:title[1]" w:storeItemID="{6C3C8BC8-F283-45AE-878A-BAB7291924A1}"/>
        <w:text/>
      </w:sdtPr>
      <w:sdtEndPr/>
      <w:sdtContent>
        <w:r w:rsidR="009E64CE">
          <w:rPr>
            <w:rFonts w:ascii="Arial" w:hAnsi="Arial" w:cs="Arial"/>
            <w:i/>
          </w:rPr>
          <w:t>&lt;%SYSNAME%&gt;. Май</w:t>
        </w:r>
      </w:sdtContent>
    </w:sdt>
    <w:r w:rsidR="00E5093F">
      <w:tab/>
    </w:r>
    <w:r w:rsidR="00E5093F">
      <w:tab/>
    </w:r>
    <w:r w:rsidR="00E5093F">
      <w:rPr>
        <w:rFonts w:ascii="Arial" w:hAnsi="Arial" w:cs="Arial"/>
        <w:i/>
      </w:rPr>
      <w:fldChar w:fldCharType="begin"/>
    </w:r>
    <w:r w:rsidR="00E5093F">
      <w:rPr>
        <w:rFonts w:ascii="Arial" w:hAnsi="Arial" w:cs="Arial"/>
        <w:i/>
      </w:rPr>
      <w:instrText xml:space="preserve"> PAGE  \* Arabic  \* MERGEFORMAT </w:instrText>
    </w:r>
    <w:r w:rsidR="00E5093F">
      <w:rPr>
        <w:rFonts w:ascii="Arial" w:hAnsi="Arial" w:cs="Arial"/>
        <w:i/>
      </w:rPr>
      <w:fldChar w:fldCharType="separate"/>
    </w:r>
    <w:r w:rsidR="00E5093F">
      <w:rPr>
        <w:rFonts w:ascii="Arial" w:hAnsi="Arial" w:cs="Arial"/>
        <w:i/>
        <w:noProof/>
      </w:rPr>
      <w:t>2</w:t>
    </w:r>
    <w:r w:rsidR="00E5093F">
      <w:rPr>
        <w:rFonts w:ascii="Arial" w:hAnsi="Arial" w:cs="Arial"/>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0962" w:rsidRDefault="00D60962">
      <w:pPr>
        <w:spacing w:after="0" w:line="240" w:lineRule="auto"/>
      </w:pPr>
      <w:r>
        <w:separator/>
      </w:r>
    </w:p>
  </w:footnote>
  <w:footnote w:type="continuationSeparator" w:id="0">
    <w:p w:rsidR="00D60962" w:rsidRDefault="00D609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FD66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0C33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E9658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AF23A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98CB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C2A4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CC258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AE75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1822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55667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696FBD"/>
    <w:multiLevelType w:val="singleLevel"/>
    <w:tmpl w:val="F7C85674"/>
    <w:lvl w:ilvl="0">
      <w:start w:val="1"/>
      <w:numFmt w:val="bullet"/>
      <w:lvlText w:val="–"/>
      <w:lvlJc w:val="left"/>
      <w:pPr>
        <w:ind w:left="720" w:hanging="360"/>
      </w:pPr>
      <w:rPr>
        <w:rFonts w:ascii="Segoe UI" w:hAnsi="Segoe UI"/>
        <w:color w:val="000000"/>
        <w:sz w:val="22"/>
      </w:rPr>
    </w:lvl>
  </w:abstractNum>
  <w:abstractNum w:abstractNumId="11" w15:restartNumberingAfterBreak="0">
    <w:nsid w:val="0D3A0AB4"/>
    <w:multiLevelType w:val="singleLevel"/>
    <w:tmpl w:val="7FDEF32A"/>
    <w:lvl w:ilvl="0">
      <w:start w:val="1"/>
      <w:numFmt w:val="bullet"/>
      <w:lvlText w:val="·"/>
      <w:lvlJc w:val="left"/>
      <w:pPr>
        <w:ind w:left="360" w:hanging="360"/>
      </w:pPr>
      <w:rPr>
        <w:rFonts w:ascii="Symbol" w:hAnsi="Symbol"/>
        <w:color w:val="000000"/>
        <w:sz w:val="22"/>
      </w:rPr>
    </w:lvl>
  </w:abstractNum>
  <w:abstractNum w:abstractNumId="12" w15:restartNumberingAfterBreak="0">
    <w:nsid w:val="136A108D"/>
    <w:multiLevelType w:val="singleLevel"/>
    <w:tmpl w:val="3D8A5016"/>
    <w:lvl w:ilvl="0">
      <w:start w:val="1"/>
      <w:numFmt w:val="bullet"/>
      <w:lvlText w:val="·"/>
      <w:lvlJc w:val="left"/>
      <w:pPr>
        <w:ind w:left="360" w:hanging="360"/>
      </w:pPr>
      <w:rPr>
        <w:rFonts w:ascii="Symbol" w:hAnsi="Symbol"/>
        <w:color w:val="000000"/>
        <w:sz w:val="22"/>
      </w:rPr>
    </w:lvl>
  </w:abstractNum>
  <w:abstractNum w:abstractNumId="13" w15:restartNumberingAfterBreak="0">
    <w:nsid w:val="198E128C"/>
    <w:multiLevelType w:val="singleLevel"/>
    <w:tmpl w:val="53EE6012"/>
    <w:lvl w:ilvl="0">
      <w:start w:val="1"/>
      <w:numFmt w:val="bullet"/>
      <w:lvlText w:val="–"/>
      <w:lvlJc w:val="left"/>
      <w:pPr>
        <w:ind w:left="720" w:hanging="360"/>
      </w:pPr>
      <w:rPr>
        <w:rFonts w:ascii="Segoe UI" w:hAnsi="Segoe UI"/>
        <w:color w:val="000000"/>
        <w:sz w:val="22"/>
      </w:rPr>
    </w:lvl>
  </w:abstractNum>
  <w:abstractNum w:abstractNumId="14" w15:restartNumberingAfterBreak="0">
    <w:nsid w:val="199B063B"/>
    <w:multiLevelType w:val="singleLevel"/>
    <w:tmpl w:val="7242D2E4"/>
    <w:lvl w:ilvl="0">
      <w:start w:val="1"/>
      <w:numFmt w:val="bullet"/>
      <w:lvlText w:val="·"/>
      <w:lvlJc w:val="left"/>
      <w:pPr>
        <w:ind w:left="360" w:hanging="360"/>
      </w:pPr>
      <w:rPr>
        <w:rFonts w:ascii="Symbol" w:hAnsi="Symbol"/>
        <w:color w:val="000000"/>
        <w:sz w:val="22"/>
      </w:rPr>
    </w:lvl>
  </w:abstractNum>
  <w:abstractNum w:abstractNumId="15" w15:restartNumberingAfterBreak="0">
    <w:nsid w:val="1F5B185F"/>
    <w:multiLevelType w:val="multilevel"/>
    <w:tmpl w:val="4E4C1850"/>
    <w:lvl w:ilvl="0">
      <w:start w:val="1"/>
      <w:numFmt w:val="decimal"/>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decimal"/>
      <w:pStyle w:val="3"/>
      <w:suff w:val="space"/>
      <w:lvlText w:val="%1.%2.%3."/>
      <w:lvlJc w:val="left"/>
      <w:pPr>
        <w:ind w:left="0" w:firstLine="0"/>
      </w:pPr>
      <w:rPr>
        <w:rFonts w:hint="default"/>
      </w:rPr>
    </w:lvl>
    <w:lvl w:ilvl="3">
      <w:start w:val="1"/>
      <w:numFmt w:val="decimal"/>
      <w:pStyle w:val="4"/>
      <w:suff w:val="space"/>
      <w:lvlText w:val="%1.%2.%3.%4."/>
      <w:lvlJc w:val="left"/>
      <w:pPr>
        <w:ind w:left="0" w:firstLine="0"/>
      </w:pPr>
      <w:rPr>
        <w:rFonts w:hint="default"/>
      </w:rPr>
    </w:lvl>
    <w:lvl w:ilvl="4">
      <w:start w:val="1"/>
      <w:numFmt w:val="decimal"/>
      <w:pStyle w:val="5"/>
      <w:suff w:val="space"/>
      <w:lvlText w:val="%1.%2.%3.%4.%5."/>
      <w:lvlJc w:val="left"/>
      <w:pPr>
        <w:ind w:left="0" w:firstLine="0"/>
      </w:pPr>
      <w:rPr>
        <w:rFonts w:hint="default"/>
      </w:rPr>
    </w:lvl>
    <w:lvl w:ilvl="5">
      <w:start w:val="1"/>
      <w:numFmt w:val="decimal"/>
      <w:pStyle w:val="6"/>
      <w:suff w:val="space"/>
      <w:lvlText w:val="%1.%2.%3.%4.%5.%6."/>
      <w:lvlJc w:val="left"/>
      <w:pPr>
        <w:ind w:left="0" w:firstLine="0"/>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6" w15:restartNumberingAfterBreak="0">
    <w:nsid w:val="22960573"/>
    <w:multiLevelType w:val="singleLevel"/>
    <w:tmpl w:val="76AE5596"/>
    <w:lvl w:ilvl="0">
      <w:start w:val="1"/>
      <w:numFmt w:val="bullet"/>
      <w:lvlText w:val="–"/>
      <w:lvlJc w:val="left"/>
      <w:pPr>
        <w:ind w:left="720" w:hanging="360"/>
      </w:pPr>
      <w:rPr>
        <w:rFonts w:ascii="Segoe UI" w:hAnsi="Segoe UI"/>
        <w:color w:val="000000"/>
        <w:sz w:val="22"/>
      </w:rPr>
    </w:lvl>
  </w:abstractNum>
  <w:abstractNum w:abstractNumId="17" w15:restartNumberingAfterBreak="0">
    <w:nsid w:val="583D7419"/>
    <w:multiLevelType w:val="singleLevel"/>
    <w:tmpl w:val="50DC5A78"/>
    <w:lvl w:ilvl="0">
      <w:start w:val="1"/>
      <w:numFmt w:val="bullet"/>
      <w:lvlText w:val="–"/>
      <w:lvlJc w:val="left"/>
      <w:pPr>
        <w:ind w:left="720" w:hanging="360"/>
      </w:pPr>
      <w:rPr>
        <w:rFonts w:ascii="Segoe UI" w:hAnsi="Segoe UI"/>
        <w:color w:val="000000"/>
        <w:sz w:val="22"/>
      </w:rPr>
    </w:lvl>
  </w:abstractNum>
  <w:abstractNum w:abstractNumId="18" w15:restartNumberingAfterBreak="0">
    <w:nsid w:val="598C0739"/>
    <w:multiLevelType w:val="singleLevel"/>
    <w:tmpl w:val="96D4C7B4"/>
    <w:lvl w:ilvl="0">
      <w:start w:val="1"/>
      <w:numFmt w:val="bullet"/>
      <w:lvlText w:val="·"/>
      <w:lvlJc w:val="left"/>
      <w:pPr>
        <w:ind w:left="360" w:hanging="360"/>
      </w:pPr>
      <w:rPr>
        <w:rFonts w:ascii="Symbol" w:hAnsi="Symbol"/>
        <w:color w:val="000000"/>
        <w:sz w:val="22"/>
      </w:rPr>
    </w:lvl>
  </w:abstractNum>
  <w:abstractNum w:abstractNumId="19" w15:restartNumberingAfterBreak="0">
    <w:nsid w:val="6EA86564"/>
    <w:multiLevelType w:val="singleLevel"/>
    <w:tmpl w:val="EA067796"/>
    <w:lvl w:ilvl="0">
      <w:start w:val="1"/>
      <w:numFmt w:val="bullet"/>
      <w:lvlText w:val="·"/>
      <w:lvlJc w:val="left"/>
      <w:pPr>
        <w:ind w:left="360" w:hanging="360"/>
      </w:pPr>
      <w:rPr>
        <w:rFonts w:ascii="Symbol" w:hAnsi="Symbol"/>
        <w:color w:val="000000"/>
        <w:sz w:val="22"/>
      </w:rPr>
    </w:lvl>
  </w:abstractNum>
  <w:abstractNum w:abstractNumId="20" w15:restartNumberingAfterBreak="0">
    <w:nsid w:val="730E3F69"/>
    <w:multiLevelType w:val="singleLevel"/>
    <w:tmpl w:val="E40E8568"/>
    <w:lvl w:ilvl="0">
      <w:start w:val="1"/>
      <w:numFmt w:val="bullet"/>
      <w:lvlText w:val="–"/>
      <w:lvlJc w:val="left"/>
      <w:pPr>
        <w:ind w:left="720" w:hanging="360"/>
      </w:pPr>
      <w:rPr>
        <w:rFonts w:ascii="Segoe UI" w:hAnsi="Segoe UI"/>
        <w:color w:val="000000"/>
        <w:sz w:val="22"/>
      </w:rPr>
    </w:lvl>
  </w:abstractNum>
  <w:abstractNum w:abstractNumId="21" w15:restartNumberingAfterBreak="0">
    <w:nsid w:val="740A6DD9"/>
    <w:multiLevelType w:val="singleLevel"/>
    <w:tmpl w:val="D83AD36C"/>
    <w:lvl w:ilvl="0">
      <w:start w:val="1"/>
      <w:numFmt w:val="bullet"/>
      <w:lvlText w:val="–"/>
      <w:lvlJc w:val="left"/>
      <w:pPr>
        <w:ind w:left="720" w:hanging="360"/>
      </w:pPr>
      <w:rPr>
        <w:rFonts w:ascii="Segoe UI" w:hAnsi="Segoe UI"/>
        <w:color w:val="000000"/>
        <w:sz w:val="22"/>
      </w:rPr>
    </w:lvl>
  </w:abstractNum>
  <w:num w:numId="1">
    <w:abstractNumId w:val="15"/>
  </w:num>
  <w:num w:numId="2">
    <w:abstractNumId w:val="12"/>
  </w:num>
  <w:num w:numId="3">
    <w:abstractNumId w:val="17"/>
  </w:num>
  <w:num w:numId="4">
    <w:abstractNumId w:val="16"/>
  </w:num>
  <w:num w:numId="5">
    <w:abstractNumId w:val="14"/>
  </w:num>
  <w:num w:numId="6">
    <w:abstractNumId w:val="13"/>
  </w:num>
  <w:num w:numId="7">
    <w:abstractNumId w:val="2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8"/>
  </w:num>
  <w:num w:numId="19">
    <w:abstractNumId w:val="20"/>
  </w:num>
  <w:num w:numId="20">
    <w:abstractNumId w:val="11"/>
  </w:num>
  <w:num w:numId="21">
    <w:abstractNumId w:val="10"/>
  </w:num>
  <w:num w:numId="22">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A44"/>
    <w:rsid w:val="00006BAD"/>
    <w:rsid w:val="00012AE7"/>
    <w:rsid w:val="0002265F"/>
    <w:rsid w:val="0002305B"/>
    <w:rsid w:val="00025AC4"/>
    <w:rsid w:val="000263AE"/>
    <w:rsid w:val="0003082C"/>
    <w:rsid w:val="000351A6"/>
    <w:rsid w:val="000468C6"/>
    <w:rsid w:val="0005437C"/>
    <w:rsid w:val="00054DCA"/>
    <w:rsid w:val="00057D6C"/>
    <w:rsid w:val="00060697"/>
    <w:rsid w:val="00070523"/>
    <w:rsid w:val="00082772"/>
    <w:rsid w:val="0008328B"/>
    <w:rsid w:val="00083653"/>
    <w:rsid w:val="00083C4F"/>
    <w:rsid w:val="000855B6"/>
    <w:rsid w:val="00085971"/>
    <w:rsid w:val="00096113"/>
    <w:rsid w:val="0009634D"/>
    <w:rsid w:val="000969D8"/>
    <w:rsid w:val="000A07C1"/>
    <w:rsid w:val="000A2750"/>
    <w:rsid w:val="000A5735"/>
    <w:rsid w:val="000B380E"/>
    <w:rsid w:val="000B54A1"/>
    <w:rsid w:val="000B5867"/>
    <w:rsid w:val="000B7744"/>
    <w:rsid w:val="000B7B98"/>
    <w:rsid w:val="000C5A83"/>
    <w:rsid w:val="000D2CD8"/>
    <w:rsid w:val="000D39CC"/>
    <w:rsid w:val="000D5267"/>
    <w:rsid w:val="000E1C36"/>
    <w:rsid w:val="000E5327"/>
    <w:rsid w:val="000E54E7"/>
    <w:rsid w:val="000E5FBD"/>
    <w:rsid w:val="000F167F"/>
    <w:rsid w:val="000F299E"/>
    <w:rsid w:val="000F6104"/>
    <w:rsid w:val="000F7A93"/>
    <w:rsid w:val="0010585D"/>
    <w:rsid w:val="0010755F"/>
    <w:rsid w:val="00113662"/>
    <w:rsid w:val="00114E87"/>
    <w:rsid w:val="00115F1C"/>
    <w:rsid w:val="00120081"/>
    <w:rsid w:val="00127929"/>
    <w:rsid w:val="001279D9"/>
    <w:rsid w:val="00130415"/>
    <w:rsid w:val="0013094A"/>
    <w:rsid w:val="00131012"/>
    <w:rsid w:val="001316BA"/>
    <w:rsid w:val="00137F39"/>
    <w:rsid w:val="00140AC4"/>
    <w:rsid w:val="001431E0"/>
    <w:rsid w:val="001509DF"/>
    <w:rsid w:val="001523F9"/>
    <w:rsid w:val="00155DB7"/>
    <w:rsid w:val="00163C24"/>
    <w:rsid w:val="00167B01"/>
    <w:rsid w:val="0017223D"/>
    <w:rsid w:val="0017705A"/>
    <w:rsid w:val="00181975"/>
    <w:rsid w:val="00182B63"/>
    <w:rsid w:val="00183239"/>
    <w:rsid w:val="00183CE5"/>
    <w:rsid w:val="00192A13"/>
    <w:rsid w:val="00192FE1"/>
    <w:rsid w:val="001A28FD"/>
    <w:rsid w:val="001A6577"/>
    <w:rsid w:val="001B3767"/>
    <w:rsid w:val="001B45F4"/>
    <w:rsid w:val="001B5242"/>
    <w:rsid w:val="001B68DB"/>
    <w:rsid w:val="001C06A9"/>
    <w:rsid w:val="001C0EC4"/>
    <w:rsid w:val="001C33B1"/>
    <w:rsid w:val="001C3713"/>
    <w:rsid w:val="001C3F71"/>
    <w:rsid w:val="001C46DD"/>
    <w:rsid w:val="001C7E36"/>
    <w:rsid w:val="001D052B"/>
    <w:rsid w:val="001D0A09"/>
    <w:rsid w:val="001D1020"/>
    <w:rsid w:val="001D1399"/>
    <w:rsid w:val="001D33B6"/>
    <w:rsid w:val="001D70BB"/>
    <w:rsid w:val="001E6E60"/>
    <w:rsid w:val="001F2078"/>
    <w:rsid w:val="001F27D9"/>
    <w:rsid w:val="001F5A5F"/>
    <w:rsid w:val="001F6A85"/>
    <w:rsid w:val="001F7AEE"/>
    <w:rsid w:val="00200B21"/>
    <w:rsid w:val="00201AB9"/>
    <w:rsid w:val="00202541"/>
    <w:rsid w:val="00202C8F"/>
    <w:rsid w:val="0020709E"/>
    <w:rsid w:val="00211EFC"/>
    <w:rsid w:val="0021552A"/>
    <w:rsid w:val="0022062B"/>
    <w:rsid w:val="00223E14"/>
    <w:rsid w:val="00227334"/>
    <w:rsid w:val="0023088D"/>
    <w:rsid w:val="00230CC1"/>
    <w:rsid w:val="00233502"/>
    <w:rsid w:val="0023765E"/>
    <w:rsid w:val="00240137"/>
    <w:rsid w:val="002447C3"/>
    <w:rsid w:val="0024500C"/>
    <w:rsid w:val="00251F6D"/>
    <w:rsid w:val="002547AC"/>
    <w:rsid w:val="00256157"/>
    <w:rsid w:val="002617DD"/>
    <w:rsid w:val="0026393A"/>
    <w:rsid w:val="0026585C"/>
    <w:rsid w:val="00265CD6"/>
    <w:rsid w:val="002715E1"/>
    <w:rsid w:val="0027277D"/>
    <w:rsid w:val="00272C0F"/>
    <w:rsid w:val="002821BE"/>
    <w:rsid w:val="00291C89"/>
    <w:rsid w:val="00295B76"/>
    <w:rsid w:val="002970D4"/>
    <w:rsid w:val="002A2678"/>
    <w:rsid w:val="002A3A39"/>
    <w:rsid w:val="002A4AF6"/>
    <w:rsid w:val="002A63B6"/>
    <w:rsid w:val="002B2B52"/>
    <w:rsid w:val="002B3746"/>
    <w:rsid w:val="002B74E9"/>
    <w:rsid w:val="002C347B"/>
    <w:rsid w:val="002D215C"/>
    <w:rsid w:val="002D53C2"/>
    <w:rsid w:val="002D5D26"/>
    <w:rsid w:val="002D5EA4"/>
    <w:rsid w:val="002D7B34"/>
    <w:rsid w:val="002E352C"/>
    <w:rsid w:val="002F072B"/>
    <w:rsid w:val="002F427B"/>
    <w:rsid w:val="00301EAF"/>
    <w:rsid w:val="00302632"/>
    <w:rsid w:val="00303BF3"/>
    <w:rsid w:val="0031345B"/>
    <w:rsid w:val="003159DF"/>
    <w:rsid w:val="003206F1"/>
    <w:rsid w:val="00324214"/>
    <w:rsid w:val="003246DF"/>
    <w:rsid w:val="00324AC1"/>
    <w:rsid w:val="00324B33"/>
    <w:rsid w:val="003254F9"/>
    <w:rsid w:val="0033291A"/>
    <w:rsid w:val="003344E9"/>
    <w:rsid w:val="00337529"/>
    <w:rsid w:val="0034229F"/>
    <w:rsid w:val="00345557"/>
    <w:rsid w:val="00350AE8"/>
    <w:rsid w:val="003574D7"/>
    <w:rsid w:val="003649EF"/>
    <w:rsid w:val="00374A2B"/>
    <w:rsid w:val="0037773E"/>
    <w:rsid w:val="0037793C"/>
    <w:rsid w:val="00380F6B"/>
    <w:rsid w:val="00384259"/>
    <w:rsid w:val="003877C6"/>
    <w:rsid w:val="00390710"/>
    <w:rsid w:val="00390B5D"/>
    <w:rsid w:val="00391351"/>
    <w:rsid w:val="00395139"/>
    <w:rsid w:val="003978E4"/>
    <w:rsid w:val="00397956"/>
    <w:rsid w:val="003A04EC"/>
    <w:rsid w:val="003A735D"/>
    <w:rsid w:val="003B0A44"/>
    <w:rsid w:val="003B0EE0"/>
    <w:rsid w:val="003B24F6"/>
    <w:rsid w:val="003B5E35"/>
    <w:rsid w:val="003C3FA2"/>
    <w:rsid w:val="003C46A3"/>
    <w:rsid w:val="003C5A1A"/>
    <w:rsid w:val="003C5D84"/>
    <w:rsid w:val="003C6D55"/>
    <w:rsid w:val="003C7731"/>
    <w:rsid w:val="003D5406"/>
    <w:rsid w:val="003D5B26"/>
    <w:rsid w:val="003E0D3B"/>
    <w:rsid w:val="003E7BB7"/>
    <w:rsid w:val="003F049D"/>
    <w:rsid w:val="003F128C"/>
    <w:rsid w:val="003F2391"/>
    <w:rsid w:val="003F35C3"/>
    <w:rsid w:val="00400C18"/>
    <w:rsid w:val="00401634"/>
    <w:rsid w:val="00403E5D"/>
    <w:rsid w:val="004054FF"/>
    <w:rsid w:val="004064A4"/>
    <w:rsid w:val="00406D53"/>
    <w:rsid w:val="00407D87"/>
    <w:rsid w:val="004108F1"/>
    <w:rsid w:val="00416426"/>
    <w:rsid w:val="0042488E"/>
    <w:rsid w:val="0042608A"/>
    <w:rsid w:val="00427E52"/>
    <w:rsid w:val="004304EC"/>
    <w:rsid w:val="00434069"/>
    <w:rsid w:val="00435ED3"/>
    <w:rsid w:val="00435F5C"/>
    <w:rsid w:val="004366D9"/>
    <w:rsid w:val="00446944"/>
    <w:rsid w:val="00446D29"/>
    <w:rsid w:val="004473EC"/>
    <w:rsid w:val="00454281"/>
    <w:rsid w:val="004628CF"/>
    <w:rsid w:val="0046331C"/>
    <w:rsid w:val="004736CC"/>
    <w:rsid w:val="004830E5"/>
    <w:rsid w:val="004847F5"/>
    <w:rsid w:val="00490441"/>
    <w:rsid w:val="004909BD"/>
    <w:rsid w:val="00492C9D"/>
    <w:rsid w:val="00493279"/>
    <w:rsid w:val="004A292A"/>
    <w:rsid w:val="004A7A54"/>
    <w:rsid w:val="004B0AB3"/>
    <w:rsid w:val="004B4033"/>
    <w:rsid w:val="004B7B12"/>
    <w:rsid w:val="004C0C8D"/>
    <w:rsid w:val="004C726F"/>
    <w:rsid w:val="004D7438"/>
    <w:rsid w:val="004D75A9"/>
    <w:rsid w:val="004D7F6B"/>
    <w:rsid w:val="004E35F9"/>
    <w:rsid w:val="004E46CF"/>
    <w:rsid w:val="004E588A"/>
    <w:rsid w:val="004E69F1"/>
    <w:rsid w:val="004F0AB5"/>
    <w:rsid w:val="004F0E2D"/>
    <w:rsid w:val="004F40B9"/>
    <w:rsid w:val="004F500A"/>
    <w:rsid w:val="004F5BCA"/>
    <w:rsid w:val="00500A45"/>
    <w:rsid w:val="00504CF3"/>
    <w:rsid w:val="0050744D"/>
    <w:rsid w:val="005076A6"/>
    <w:rsid w:val="00511268"/>
    <w:rsid w:val="00512020"/>
    <w:rsid w:val="00515D91"/>
    <w:rsid w:val="00521A36"/>
    <w:rsid w:val="005237A7"/>
    <w:rsid w:val="00524D9E"/>
    <w:rsid w:val="005341CE"/>
    <w:rsid w:val="005446FB"/>
    <w:rsid w:val="00545EC6"/>
    <w:rsid w:val="00552439"/>
    <w:rsid w:val="00561F1E"/>
    <w:rsid w:val="005623CD"/>
    <w:rsid w:val="005639CB"/>
    <w:rsid w:val="00565362"/>
    <w:rsid w:val="005701BD"/>
    <w:rsid w:val="00571DC7"/>
    <w:rsid w:val="00577D14"/>
    <w:rsid w:val="00581EFC"/>
    <w:rsid w:val="0058626E"/>
    <w:rsid w:val="00587A2F"/>
    <w:rsid w:val="00591F17"/>
    <w:rsid w:val="00593DB4"/>
    <w:rsid w:val="00595B44"/>
    <w:rsid w:val="00597E75"/>
    <w:rsid w:val="005A071E"/>
    <w:rsid w:val="005A0EE9"/>
    <w:rsid w:val="005B298B"/>
    <w:rsid w:val="005B3CF7"/>
    <w:rsid w:val="005B752F"/>
    <w:rsid w:val="005C1730"/>
    <w:rsid w:val="005C2EBA"/>
    <w:rsid w:val="005C6A58"/>
    <w:rsid w:val="005C70FB"/>
    <w:rsid w:val="005D1D7C"/>
    <w:rsid w:val="005D205D"/>
    <w:rsid w:val="005D4CCD"/>
    <w:rsid w:val="005D4E10"/>
    <w:rsid w:val="005D5673"/>
    <w:rsid w:val="005D642E"/>
    <w:rsid w:val="005E1884"/>
    <w:rsid w:val="005E271F"/>
    <w:rsid w:val="005E45B7"/>
    <w:rsid w:val="005E4A1E"/>
    <w:rsid w:val="005E4B5C"/>
    <w:rsid w:val="005F1CE0"/>
    <w:rsid w:val="005F4749"/>
    <w:rsid w:val="00605542"/>
    <w:rsid w:val="00605E59"/>
    <w:rsid w:val="00611D38"/>
    <w:rsid w:val="0061319C"/>
    <w:rsid w:val="00614C6A"/>
    <w:rsid w:val="006245BD"/>
    <w:rsid w:val="00632490"/>
    <w:rsid w:val="0063475B"/>
    <w:rsid w:val="006352E8"/>
    <w:rsid w:val="00636619"/>
    <w:rsid w:val="00636ED9"/>
    <w:rsid w:val="00643104"/>
    <w:rsid w:val="00643CB3"/>
    <w:rsid w:val="00644FBC"/>
    <w:rsid w:val="0065551A"/>
    <w:rsid w:val="0067156D"/>
    <w:rsid w:val="00672FE8"/>
    <w:rsid w:val="00674796"/>
    <w:rsid w:val="00675656"/>
    <w:rsid w:val="006849BB"/>
    <w:rsid w:val="00685377"/>
    <w:rsid w:val="0069538F"/>
    <w:rsid w:val="006A3893"/>
    <w:rsid w:val="006B1293"/>
    <w:rsid w:val="006B60D5"/>
    <w:rsid w:val="006B6E12"/>
    <w:rsid w:val="006C080E"/>
    <w:rsid w:val="006C1533"/>
    <w:rsid w:val="006C582C"/>
    <w:rsid w:val="006D4BE1"/>
    <w:rsid w:val="006D50EC"/>
    <w:rsid w:val="006D5E9B"/>
    <w:rsid w:val="006E1072"/>
    <w:rsid w:val="006E2E27"/>
    <w:rsid w:val="006F3A29"/>
    <w:rsid w:val="00702913"/>
    <w:rsid w:val="00706B22"/>
    <w:rsid w:val="00733516"/>
    <w:rsid w:val="007403F1"/>
    <w:rsid w:val="00742B93"/>
    <w:rsid w:val="00747ED4"/>
    <w:rsid w:val="00756891"/>
    <w:rsid w:val="00763234"/>
    <w:rsid w:val="00765C73"/>
    <w:rsid w:val="00766FC8"/>
    <w:rsid w:val="007718A6"/>
    <w:rsid w:val="007723E0"/>
    <w:rsid w:val="007736A5"/>
    <w:rsid w:val="00777151"/>
    <w:rsid w:val="007844E0"/>
    <w:rsid w:val="00785584"/>
    <w:rsid w:val="007877E7"/>
    <w:rsid w:val="007A03B2"/>
    <w:rsid w:val="007A39A5"/>
    <w:rsid w:val="007A4252"/>
    <w:rsid w:val="007A45E9"/>
    <w:rsid w:val="007B74FE"/>
    <w:rsid w:val="007C2202"/>
    <w:rsid w:val="007C3914"/>
    <w:rsid w:val="007D746F"/>
    <w:rsid w:val="007E5C7F"/>
    <w:rsid w:val="007F0041"/>
    <w:rsid w:val="007F0CF2"/>
    <w:rsid w:val="007F14C9"/>
    <w:rsid w:val="007F236C"/>
    <w:rsid w:val="00806FDF"/>
    <w:rsid w:val="00807AED"/>
    <w:rsid w:val="00807DA7"/>
    <w:rsid w:val="00811836"/>
    <w:rsid w:val="00811C72"/>
    <w:rsid w:val="00815808"/>
    <w:rsid w:val="00816C9F"/>
    <w:rsid w:val="00820097"/>
    <w:rsid w:val="008216F3"/>
    <w:rsid w:val="00825E8A"/>
    <w:rsid w:val="00835E07"/>
    <w:rsid w:val="008373CF"/>
    <w:rsid w:val="00841298"/>
    <w:rsid w:val="00841336"/>
    <w:rsid w:val="00844F3C"/>
    <w:rsid w:val="008469D4"/>
    <w:rsid w:val="0085222A"/>
    <w:rsid w:val="00853F9B"/>
    <w:rsid w:val="00857C22"/>
    <w:rsid w:val="00861573"/>
    <w:rsid w:val="00870615"/>
    <w:rsid w:val="00870ABA"/>
    <w:rsid w:val="00871A4D"/>
    <w:rsid w:val="00877CB5"/>
    <w:rsid w:val="00881FA8"/>
    <w:rsid w:val="00884570"/>
    <w:rsid w:val="008A1080"/>
    <w:rsid w:val="008A2C52"/>
    <w:rsid w:val="008A2E93"/>
    <w:rsid w:val="008A51FB"/>
    <w:rsid w:val="008A587C"/>
    <w:rsid w:val="008A6784"/>
    <w:rsid w:val="008B4B65"/>
    <w:rsid w:val="008C45A3"/>
    <w:rsid w:val="008C7F33"/>
    <w:rsid w:val="008D07D3"/>
    <w:rsid w:val="008E064E"/>
    <w:rsid w:val="008E49F2"/>
    <w:rsid w:val="008F3B0D"/>
    <w:rsid w:val="008F3C25"/>
    <w:rsid w:val="008F3D18"/>
    <w:rsid w:val="008F5EB8"/>
    <w:rsid w:val="008F6AD2"/>
    <w:rsid w:val="00907733"/>
    <w:rsid w:val="00907FB5"/>
    <w:rsid w:val="00911CFA"/>
    <w:rsid w:val="009157B8"/>
    <w:rsid w:val="009176AF"/>
    <w:rsid w:val="00920A04"/>
    <w:rsid w:val="0092725A"/>
    <w:rsid w:val="00930DF8"/>
    <w:rsid w:val="0093260A"/>
    <w:rsid w:val="00932E2E"/>
    <w:rsid w:val="00934744"/>
    <w:rsid w:val="00940F2E"/>
    <w:rsid w:val="00943F47"/>
    <w:rsid w:val="0094501B"/>
    <w:rsid w:val="00947ADB"/>
    <w:rsid w:val="00952F71"/>
    <w:rsid w:val="00953BD6"/>
    <w:rsid w:val="00956157"/>
    <w:rsid w:val="00960C5D"/>
    <w:rsid w:val="00961A49"/>
    <w:rsid w:val="009636CB"/>
    <w:rsid w:val="00974A99"/>
    <w:rsid w:val="009801A5"/>
    <w:rsid w:val="009803E8"/>
    <w:rsid w:val="0098362F"/>
    <w:rsid w:val="00990A7D"/>
    <w:rsid w:val="009A75C6"/>
    <w:rsid w:val="009B1937"/>
    <w:rsid w:val="009B4CAC"/>
    <w:rsid w:val="009C019A"/>
    <w:rsid w:val="009C20E2"/>
    <w:rsid w:val="009C483D"/>
    <w:rsid w:val="009C5076"/>
    <w:rsid w:val="009C7206"/>
    <w:rsid w:val="009D30D9"/>
    <w:rsid w:val="009D481E"/>
    <w:rsid w:val="009D52DA"/>
    <w:rsid w:val="009D75D9"/>
    <w:rsid w:val="009E096F"/>
    <w:rsid w:val="009E2271"/>
    <w:rsid w:val="009E59C2"/>
    <w:rsid w:val="009E64CE"/>
    <w:rsid w:val="009E7750"/>
    <w:rsid w:val="009F059E"/>
    <w:rsid w:val="009F65DF"/>
    <w:rsid w:val="00A0089A"/>
    <w:rsid w:val="00A01A96"/>
    <w:rsid w:val="00A03EC3"/>
    <w:rsid w:val="00A03ED4"/>
    <w:rsid w:val="00A04D4C"/>
    <w:rsid w:val="00A07A6E"/>
    <w:rsid w:val="00A12330"/>
    <w:rsid w:val="00A14F40"/>
    <w:rsid w:val="00A154E8"/>
    <w:rsid w:val="00A1671D"/>
    <w:rsid w:val="00A27358"/>
    <w:rsid w:val="00A2753A"/>
    <w:rsid w:val="00A32008"/>
    <w:rsid w:val="00A33CDC"/>
    <w:rsid w:val="00A41141"/>
    <w:rsid w:val="00A5125A"/>
    <w:rsid w:val="00A5389C"/>
    <w:rsid w:val="00A54B40"/>
    <w:rsid w:val="00A641FC"/>
    <w:rsid w:val="00A64696"/>
    <w:rsid w:val="00A64A0B"/>
    <w:rsid w:val="00A80224"/>
    <w:rsid w:val="00A873C0"/>
    <w:rsid w:val="00A95DE9"/>
    <w:rsid w:val="00AA652C"/>
    <w:rsid w:val="00AA6A7D"/>
    <w:rsid w:val="00AA7B95"/>
    <w:rsid w:val="00AB4BDE"/>
    <w:rsid w:val="00AC0BD3"/>
    <w:rsid w:val="00AC54F8"/>
    <w:rsid w:val="00AC733A"/>
    <w:rsid w:val="00AD0756"/>
    <w:rsid w:val="00AD2EE8"/>
    <w:rsid w:val="00AE100C"/>
    <w:rsid w:val="00AE74D6"/>
    <w:rsid w:val="00AF0DEB"/>
    <w:rsid w:val="00AF1943"/>
    <w:rsid w:val="00AF6449"/>
    <w:rsid w:val="00B03012"/>
    <w:rsid w:val="00B03E68"/>
    <w:rsid w:val="00B04812"/>
    <w:rsid w:val="00B14979"/>
    <w:rsid w:val="00B16B57"/>
    <w:rsid w:val="00B24B0F"/>
    <w:rsid w:val="00B25220"/>
    <w:rsid w:val="00B301DC"/>
    <w:rsid w:val="00B30AA5"/>
    <w:rsid w:val="00B430B4"/>
    <w:rsid w:val="00B52A7C"/>
    <w:rsid w:val="00B53500"/>
    <w:rsid w:val="00B61EC6"/>
    <w:rsid w:val="00B63115"/>
    <w:rsid w:val="00B6557F"/>
    <w:rsid w:val="00B66152"/>
    <w:rsid w:val="00B72849"/>
    <w:rsid w:val="00B732EA"/>
    <w:rsid w:val="00B820C8"/>
    <w:rsid w:val="00B83C9A"/>
    <w:rsid w:val="00B8746F"/>
    <w:rsid w:val="00B9038C"/>
    <w:rsid w:val="00BA67AC"/>
    <w:rsid w:val="00BB047D"/>
    <w:rsid w:val="00BB11FA"/>
    <w:rsid w:val="00BB1A52"/>
    <w:rsid w:val="00BB34AB"/>
    <w:rsid w:val="00BB7F60"/>
    <w:rsid w:val="00BC2AB0"/>
    <w:rsid w:val="00BD67FF"/>
    <w:rsid w:val="00BD7711"/>
    <w:rsid w:val="00BE204D"/>
    <w:rsid w:val="00BE3736"/>
    <w:rsid w:val="00BE4DE3"/>
    <w:rsid w:val="00BE5DD6"/>
    <w:rsid w:val="00BF2620"/>
    <w:rsid w:val="00BF3FEA"/>
    <w:rsid w:val="00BF63A1"/>
    <w:rsid w:val="00BF7CBF"/>
    <w:rsid w:val="00C00E45"/>
    <w:rsid w:val="00C0118B"/>
    <w:rsid w:val="00C05A9B"/>
    <w:rsid w:val="00C0621B"/>
    <w:rsid w:val="00C06825"/>
    <w:rsid w:val="00C260F9"/>
    <w:rsid w:val="00C308A7"/>
    <w:rsid w:val="00C35349"/>
    <w:rsid w:val="00C3641B"/>
    <w:rsid w:val="00C36887"/>
    <w:rsid w:val="00C36902"/>
    <w:rsid w:val="00C36E87"/>
    <w:rsid w:val="00C437C2"/>
    <w:rsid w:val="00C56B84"/>
    <w:rsid w:val="00C573A1"/>
    <w:rsid w:val="00C57958"/>
    <w:rsid w:val="00C70078"/>
    <w:rsid w:val="00C73BC4"/>
    <w:rsid w:val="00C81244"/>
    <w:rsid w:val="00C83BB8"/>
    <w:rsid w:val="00C848D0"/>
    <w:rsid w:val="00C85ACD"/>
    <w:rsid w:val="00C938FC"/>
    <w:rsid w:val="00C944A9"/>
    <w:rsid w:val="00C97A39"/>
    <w:rsid w:val="00CA3DB0"/>
    <w:rsid w:val="00CA4A32"/>
    <w:rsid w:val="00CB76DC"/>
    <w:rsid w:val="00CC0262"/>
    <w:rsid w:val="00CC0D49"/>
    <w:rsid w:val="00CC11D6"/>
    <w:rsid w:val="00CC5A0C"/>
    <w:rsid w:val="00CC6655"/>
    <w:rsid w:val="00CC7DE3"/>
    <w:rsid w:val="00CD19F0"/>
    <w:rsid w:val="00CD1EE3"/>
    <w:rsid w:val="00CE0598"/>
    <w:rsid w:val="00CE12A1"/>
    <w:rsid w:val="00CE2524"/>
    <w:rsid w:val="00CE5BBC"/>
    <w:rsid w:val="00CE5F51"/>
    <w:rsid w:val="00CF1F66"/>
    <w:rsid w:val="00CF2D71"/>
    <w:rsid w:val="00CF48CF"/>
    <w:rsid w:val="00D035B2"/>
    <w:rsid w:val="00D04B68"/>
    <w:rsid w:val="00D061F4"/>
    <w:rsid w:val="00D078BA"/>
    <w:rsid w:val="00D1012A"/>
    <w:rsid w:val="00D101AF"/>
    <w:rsid w:val="00D1473A"/>
    <w:rsid w:val="00D27B94"/>
    <w:rsid w:val="00D32CCE"/>
    <w:rsid w:val="00D33F35"/>
    <w:rsid w:val="00D3630B"/>
    <w:rsid w:val="00D438DF"/>
    <w:rsid w:val="00D473F2"/>
    <w:rsid w:val="00D47CD5"/>
    <w:rsid w:val="00D60962"/>
    <w:rsid w:val="00D65646"/>
    <w:rsid w:val="00D67BB4"/>
    <w:rsid w:val="00D7799B"/>
    <w:rsid w:val="00D81358"/>
    <w:rsid w:val="00D82936"/>
    <w:rsid w:val="00D84F8B"/>
    <w:rsid w:val="00D92D12"/>
    <w:rsid w:val="00D94BE5"/>
    <w:rsid w:val="00DA15D8"/>
    <w:rsid w:val="00DA2B91"/>
    <w:rsid w:val="00DA3601"/>
    <w:rsid w:val="00DB0B03"/>
    <w:rsid w:val="00DB4761"/>
    <w:rsid w:val="00DB5FF7"/>
    <w:rsid w:val="00DB6C0A"/>
    <w:rsid w:val="00DC1827"/>
    <w:rsid w:val="00DC1947"/>
    <w:rsid w:val="00DC3A1D"/>
    <w:rsid w:val="00DC3DA9"/>
    <w:rsid w:val="00DD14CF"/>
    <w:rsid w:val="00DD34F5"/>
    <w:rsid w:val="00DD366F"/>
    <w:rsid w:val="00DD3A34"/>
    <w:rsid w:val="00DD5798"/>
    <w:rsid w:val="00DD7C3B"/>
    <w:rsid w:val="00DE17DF"/>
    <w:rsid w:val="00DE2A39"/>
    <w:rsid w:val="00DE308D"/>
    <w:rsid w:val="00DE50AE"/>
    <w:rsid w:val="00DE6AF1"/>
    <w:rsid w:val="00DF0B5F"/>
    <w:rsid w:val="00DF3911"/>
    <w:rsid w:val="00DF4693"/>
    <w:rsid w:val="00DF66C5"/>
    <w:rsid w:val="00E006C9"/>
    <w:rsid w:val="00E008F7"/>
    <w:rsid w:val="00E0102F"/>
    <w:rsid w:val="00E04E6B"/>
    <w:rsid w:val="00E06D97"/>
    <w:rsid w:val="00E25757"/>
    <w:rsid w:val="00E32533"/>
    <w:rsid w:val="00E32537"/>
    <w:rsid w:val="00E35C26"/>
    <w:rsid w:val="00E404E0"/>
    <w:rsid w:val="00E41A08"/>
    <w:rsid w:val="00E4485B"/>
    <w:rsid w:val="00E44DF5"/>
    <w:rsid w:val="00E46155"/>
    <w:rsid w:val="00E5093F"/>
    <w:rsid w:val="00E57DC9"/>
    <w:rsid w:val="00E607E5"/>
    <w:rsid w:val="00E61BEF"/>
    <w:rsid w:val="00E67F81"/>
    <w:rsid w:val="00E84FDB"/>
    <w:rsid w:val="00E8502C"/>
    <w:rsid w:val="00E90631"/>
    <w:rsid w:val="00E9283C"/>
    <w:rsid w:val="00E92B6F"/>
    <w:rsid w:val="00EA58C4"/>
    <w:rsid w:val="00EA6CFE"/>
    <w:rsid w:val="00EA6F44"/>
    <w:rsid w:val="00EB1C8C"/>
    <w:rsid w:val="00EC0E53"/>
    <w:rsid w:val="00EC4630"/>
    <w:rsid w:val="00EC7F04"/>
    <w:rsid w:val="00ED14BF"/>
    <w:rsid w:val="00ED3102"/>
    <w:rsid w:val="00EE381E"/>
    <w:rsid w:val="00EF2D16"/>
    <w:rsid w:val="00F00DAE"/>
    <w:rsid w:val="00F01A6A"/>
    <w:rsid w:val="00F10086"/>
    <w:rsid w:val="00F11FC5"/>
    <w:rsid w:val="00F210B2"/>
    <w:rsid w:val="00F21DC3"/>
    <w:rsid w:val="00F2583B"/>
    <w:rsid w:val="00F35F60"/>
    <w:rsid w:val="00F4661D"/>
    <w:rsid w:val="00F470AB"/>
    <w:rsid w:val="00F5156A"/>
    <w:rsid w:val="00F5177A"/>
    <w:rsid w:val="00F5500C"/>
    <w:rsid w:val="00F62BBE"/>
    <w:rsid w:val="00F63AD6"/>
    <w:rsid w:val="00F63F99"/>
    <w:rsid w:val="00F667D6"/>
    <w:rsid w:val="00F66C06"/>
    <w:rsid w:val="00F73754"/>
    <w:rsid w:val="00F738C1"/>
    <w:rsid w:val="00F76FCE"/>
    <w:rsid w:val="00F842F6"/>
    <w:rsid w:val="00F85BD1"/>
    <w:rsid w:val="00F905C3"/>
    <w:rsid w:val="00F92285"/>
    <w:rsid w:val="00F94B10"/>
    <w:rsid w:val="00F94DE1"/>
    <w:rsid w:val="00F9655F"/>
    <w:rsid w:val="00F9706C"/>
    <w:rsid w:val="00F97352"/>
    <w:rsid w:val="00FA11E0"/>
    <w:rsid w:val="00FD1F6E"/>
    <w:rsid w:val="00FD28D0"/>
    <w:rsid w:val="00FD76C2"/>
    <w:rsid w:val="00FD777B"/>
    <w:rsid w:val="00FE62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3FC7A9D"/>
  <w15:docId w15:val="{4BB569A8-C361-49DA-B942-A6DC33B3A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3260A"/>
  </w:style>
  <w:style w:type="paragraph" w:styleId="1">
    <w:name w:val="heading 1"/>
    <w:aliases w:val="Heading 1"/>
    <w:basedOn w:val="a"/>
    <w:next w:val="a"/>
    <w:link w:val="10"/>
    <w:autoRedefine/>
    <w:uiPriority w:val="9"/>
    <w:qFormat/>
    <w:rsid w:val="00FD1F6E"/>
    <w:pPr>
      <w:keepNext/>
      <w:shd w:val="clear" w:color="auto" w:fill="505050"/>
      <w:suppressAutoHyphens/>
      <w:spacing w:before="240" w:after="240" w:line="240" w:lineRule="auto"/>
      <w:jc w:val="right"/>
      <w:outlineLvl w:val="0"/>
    </w:pPr>
    <w:rPr>
      <w:rFonts w:eastAsiaTheme="minorEastAsia" w:cstheme="minorHAnsi"/>
      <w:bCs/>
      <w:color w:val="FFFFFF" w:themeColor="background1"/>
      <w:sz w:val="48"/>
      <w:szCs w:val="48"/>
      <w:lang w:bidi="en-US"/>
    </w:rPr>
  </w:style>
  <w:style w:type="paragraph" w:styleId="2">
    <w:name w:val="heading 2"/>
    <w:basedOn w:val="a"/>
    <w:next w:val="a"/>
    <w:link w:val="20"/>
    <w:autoRedefine/>
    <w:uiPriority w:val="9"/>
    <w:unhideWhenUsed/>
    <w:qFormat/>
    <w:rsid w:val="00571DC7"/>
    <w:pPr>
      <w:keepNext/>
      <w:tabs>
        <w:tab w:val="left" w:pos="851"/>
        <w:tab w:val="left" w:pos="1134"/>
      </w:tabs>
      <w:suppressAutoHyphens/>
      <w:spacing w:after="360" w:line="240" w:lineRule="auto"/>
      <w:jc w:val="center"/>
      <w:outlineLvl w:val="1"/>
    </w:pPr>
    <w:rPr>
      <w:rFonts w:asciiTheme="majorHAnsi" w:eastAsiaTheme="minorEastAsia" w:hAnsiTheme="majorHAnsi"/>
      <w:color w:val="505050"/>
      <w:sz w:val="44"/>
      <w:lang w:bidi="en-US"/>
    </w:rPr>
  </w:style>
  <w:style w:type="paragraph" w:styleId="3">
    <w:name w:val="heading 3"/>
    <w:basedOn w:val="a"/>
    <w:next w:val="a"/>
    <w:link w:val="30"/>
    <w:uiPriority w:val="9"/>
    <w:unhideWhenUsed/>
    <w:qFormat/>
    <w:rsid w:val="00F470AB"/>
    <w:pPr>
      <w:keepNext/>
      <w:numPr>
        <w:ilvl w:val="2"/>
        <w:numId w:val="1"/>
      </w:numPr>
      <w:tabs>
        <w:tab w:val="left" w:pos="851"/>
        <w:tab w:val="left" w:pos="1134"/>
        <w:tab w:val="left" w:pos="1418"/>
      </w:tabs>
      <w:suppressAutoHyphens/>
      <w:spacing w:before="240" w:after="120" w:line="240" w:lineRule="auto"/>
      <w:outlineLvl w:val="2"/>
    </w:pPr>
    <w:rPr>
      <w:rFonts w:asciiTheme="majorHAnsi" w:eastAsiaTheme="minorEastAsia" w:hAnsiTheme="majorHAnsi"/>
      <w:color w:val="505050"/>
      <w:sz w:val="40"/>
      <w:lang w:bidi="en-US"/>
    </w:rPr>
  </w:style>
  <w:style w:type="paragraph" w:styleId="4">
    <w:name w:val="heading 4"/>
    <w:basedOn w:val="a"/>
    <w:next w:val="a"/>
    <w:link w:val="40"/>
    <w:uiPriority w:val="9"/>
    <w:unhideWhenUsed/>
    <w:qFormat/>
    <w:rsid w:val="00E5093F"/>
    <w:pPr>
      <w:keepNext/>
      <w:numPr>
        <w:ilvl w:val="3"/>
        <w:numId w:val="1"/>
      </w:numPr>
      <w:tabs>
        <w:tab w:val="left" w:pos="851"/>
        <w:tab w:val="left" w:pos="1134"/>
        <w:tab w:val="left" w:pos="1418"/>
        <w:tab w:val="left" w:pos="1701"/>
      </w:tabs>
      <w:suppressAutoHyphens/>
      <w:spacing w:before="240" w:after="120" w:line="240" w:lineRule="auto"/>
      <w:outlineLvl w:val="3"/>
    </w:pPr>
    <w:rPr>
      <w:rFonts w:asciiTheme="majorHAnsi" w:eastAsiaTheme="minorEastAsia" w:hAnsiTheme="majorHAnsi"/>
      <w:color w:val="505050"/>
      <w:sz w:val="36"/>
      <w:lang w:bidi="en-US"/>
    </w:rPr>
  </w:style>
  <w:style w:type="paragraph" w:styleId="5">
    <w:name w:val="heading 5"/>
    <w:basedOn w:val="a"/>
    <w:next w:val="a"/>
    <w:link w:val="50"/>
    <w:uiPriority w:val="9"/>
    <w:unhideWhenUsed/>
    <w:qFormat/>
    <w:rsid w:val="00AC0BD3"/>
    <w:pPr>
      <w:keepNext/>
      <w:numPr>
        <w:ilvl w:val="4"/>
        <w:numId w:val="1"/>
      </w:numPr>
      <w:tabs>
        <w:tab w:val="left" w:pos="1134"/>
        <w:tab w:val="left" w:pos="1418"/>
        <w:tab w:val="left" w:pos="1701"/>
      </w:tabs>
      <w:suppressAutoHyphens/>
      <w:spacing w:before="240" w:after="120" w:line="240" w:lineRule="auto"/>
      <w:outlineLvl w:val="4"/>
    </w:pPr>
    <w:rPr>
      <w:rFonts w:asciiTheme="majorHAnsi" w:eastAsiaTheme="minorEastAsia" w:hAnsiTheme="majorHAnsi"/>
      <w:color w:val="505050"/>
      <w:sz w:val="36"/>
      <w:lang w:bidi="en-US"/>
    </w:rPr>
  </w:style>
  <w:style w:type="paragraph" w:styleId="6">
    <w:name w:val="heading 6"/>
    <w:basedOn w:val="a"/>
    <w:next w:val="a"/>
    <w:link w:val="60"/>
    <w:uiPriority w:val="9"/>
    <w:unhideWhenUsed/>
    <w:qFormat/>
    <w:rsid w:val="00AC0BD3"/>
    <w:pPr>
      <w:keepNext/>
      <w:numPr>
        <w:ilvl w:val="5"/>
        <w:numId w:val="1"/>
      </w:numPr>
      <w:tabs>
        <w:tab w:val="left" w:pos="1418"/>
        <w:tab w:val="left" w:pos="1701"/>
        <w:tab w:val="left" w:pos="1985"/>
      </w:tabs>
      <w:suppressAutoHyphens/>
      <w:spacing w:before="240" w:after="240" w:line="240" w:lineRule="auto"/>
      <w:outlineLvl w:val="5"/>
    </w:pPr>
    <w:rPr>
      <w:rFonts w:asciiTheme="majorHAnsi" w:eastAsiaTheme="minorEastAsia" w:hAnsiTheme="majorHAnsi"/>
      <w:color w:val="505050"/>
      <w:sz w:val="36"/>
      <w:lang w:bidi="en-US"/>
    </w:rPr>
  </w:style>
  <w:style w:type="paragraph" w:styleId="7">
    <w:name w:val="heading 7"/>
    <w:basedOn w:val="a"/>
    <w:next w:val="a"/>
    <w:link w:val="70"/>
    <w:uiPriority w:val="9"/>
    <w:semiHidden/>
    <w:unhideWhenUsed/>
    <w:qFormat/>
    <w:rsid w:val="00AC0BD3"/>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AC0BD3"/>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AC0BD3"/>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9283C"/>
    <w:pPr>
      <w:tabs>
        <w:tab w:val="center" w:pos="4536"/>
        <w:tab w:val="right" w:pos="9072"/>
      </w:tabs>
      <w:spacing w:before="200" w:after="0" w:line="240" w:lineRule="auto"/>
    </w:pPr>
    <w:rPr>
      <w:rFonts w:eastAsiaTheme="minorEastAsia"/>
      <w:sz w:val="20"/>
      <w:szCs w:val="20"/>
      <w:lang w:val="en-US" w:bidi="en-US"/>
    </w:rPr>
  </w:style>
  <w:style w:type="character" w:customStyle="1" w:styleId="a4">
    <w:name w:val="Верхний колонтитул Знак"/>
    <w:basedOn w:val="a0"/>
    <w:link w:val="a3"/>
    <w:uiPriority w:val="99"/>
    <w:rsid w:val="00E9283C"/>
    <w:rPr>
      <w:rFonts w:eastAsiaTheme="minorEastAsia"/>
      <w:sz w:val="20"/>
      <w:szCs w:val="20"/>
      <w:lang w:val="en-US" w:bidi="en-US"/>
    </w:rPr>
  </w:style>
  <w:style w:type="paragraph" w:styleId="a5">
    <w:name w:val="footer"/>
    <w:basedOn w:val="a"/>
    <w:link w:val="a6"/>
    <w:uiPriority w:val="99"/>
    <w:unhideWhenUsed/>
    <w:rsid w:val="00E9283C"/>
    <w:pPr>
      <w:tabs>
        <w:tab w:val="center" w:pos="4536"/>
        <w:tab w:val="right" w:pos="9072"/>
      </w:tabs>
      <w:spacing w:before="200" w:after="0" w:line="240" w:lineRule="auto"/>
    </w:pPr>
    <w:rPr>
      <w:rFonts w:eastAsiaTheme="minorEastAsia"/>
      <w:sz w:val="20"/>
      <w:szCs w:val="20"/>
      <w:lang w:val="en-US" w:bidi="en-US"/>
    </w:rPr>
  </w:style>
  <w:style w:type="character" w:customStyle="1" w:styleId="a6">
    <w:name w:val="Нижний колонтитул Знак"/>
    <w:basedOn w:val="a0"/>
    <w:link w:val="a5"/>
    <w:uiPriority w:val="99"/>
    <w:rsid w:val="00E9283C"/>
    <w:rPr>
      <w:rFonts w:eastAsiaTheme="minorEastAsia"/>
      <w:sz w:val="20"/>
      <w:szCs w:val="20"/>
      <w:lang w:val="en-US" w:bidi="en-US"/>
    </w:rPr>
  </w:style>
  <w:style w:type="paragraph" w:customStyle="1" w:styleId="Body1">
    <w:name w:val="Body1"/>
    <w:basedOn w:val="a"/>
    <w:qFormat/>
    <w:rsid w:val="00E9283C"/>
    <w:pPr>
      <w:spacing w:before="60" w:after="60" w:line="240" w:lineRule="auto"/>
    </w:pPr>
    <w:rPr>
      <w:rFonts w:ascii="Times New Roman" w:eastAsiaTheme="minorEastAsia" w:hAnsi="Times New Roman"/>
      <w:szCs w:val="20"/>
      <w:lang w:bidi="en-US"/>
    </w:rPr>
  </w:style>
  <w:style w:type="character" w:customStyle="1" w:styleId="HMBody1">
    <w:name w:val="H&amp;M Body1"/>
    <w:basedOn w:val="a0"/>
    <w:uiPriority w:val="9"/>
    <w:qFormat/>
    <w:rsid w:val="00E9283C"/>
    <w:rPr>
      <w:rFonts w:ascii="Times New Roman" w:hAnsi="Times New Roman"/>
      <w:b w:val="0"/>
      <w:i w:val="0"/>
      <w:caps w:val="0"/>
      <w:strike w:val="0"/>
      <w:color w:val="000000"/>
      <w:spacing w:val="0"/>
      <w:w w:val="100"/>
      <w:position w:val="0"/>
      <w:sz w:val="22"/>
      <w:u w:val="none"/>
      <w:shd w:val="clear" w:color="auto" w:fill="auto"/>
      <w:vertAlign w:val="baseline"/>
      <w:rtl w:val="0"/>
    </w:rPr>
  </w:style>
  <w:style w:type="character" w:customStyle="1" w:styleId="10">
    <w:name w:val="Заголовок 1 Знак"/>
    <w:aliases w:val="Heading 1 Знак"/>
    <w:basedOn w:val="a0"/>
    <w:link w:val="1"/>
    <w:uiPriority w:val="9"/>
    <w:rsid w:val="00FD1F6E"/>
    <w:rPr>
      <w:rFonts w:eastAsiaTheme="minorEastAsia" w:cstheme="minorHAnsi"/>
      <w:bCs/>
      <w:color w:val="FFFFFF" w:themeColor="background1"/>
      <w:sz w:val="48"/>
      <w:szCs w:val="48"/>
      <w:shd w:val="clear" w:color="auto" w:fill="505050"/>
      <w:lang w:val="ru-RU" w:bidi="en-US"/>
    </w:rPr>
  </w:style>
  <w:style w:type="character" w:customStyle="1" w:styleId="20">
    <w:name w:val="Заголовок 2 Знак"/>
    <w:basedOn w:val="a0"/>
    <w:link w:val="2"/>
    <w:uiPriority w:val="9"/>
    <w:rsid w:val="00571DC7"/>
    <w:rPr>
      <w:rFonts w:asciiTheme="majorHAnsi" w:eastAsiaTheme="minorEastAsia" w:hAnsiTheme="majorHAnsi"/>
      <w:color w:val="505050"/>
      <w:sz w:val="44"/>
      <w:lang w:val="ru-RU" w:bidi="en-US"/>
    </w:rPr>
  </w:style>
  <w:style w:type="character" w:customStyle="1" w:styleId="30">
    <w:name w:val="Заголовок 3 Знак"/>
    <w:basedOn w:val="a0"/>
    <w:link w:val="3"/>
    <w:uiPriority w:val="9"/>
    <w:rsid w:val="00F470AB"/>
    <w:rPr>
      <w:rFonts w:asciiTheme="majorHAnsi" w:eastAsiaTheme="minorEastAsia" w:hAnsiTheme="majorHAnsi"/>
      <w:color w:val="505050"/>
      <w:sz w:val="40"/>
      <w:lang w:bidi="en-US"/>
    </w:rPr>
  </w:style>
  <w:style w:type="character" w:customStyle="1" w:styleId="40">
    <w:name w:val="Заголовок 4 Знак"/>
    <w:basedOn w:val="a0"/>
    <w:link w:val="4"/>
    <w:uiPriority w:val="9"/>
    <w:rsid w:val="00E5093F"/>
    <w:rPr>
      <w:rFonts w:asciiTheme="majorHAnsi" w:eastAsiaTheme="minorEastAsia" w:hAnsiTheme="majorHAnsi"/>
      <w:color w:val="505050"/>
      <w:sz w:val="36"/>
      <w:lang w:bidi="en-US"/>
    </w:rPr>
  </w:style>
  <w:style w:type="character" w:customStyle="1" w:styleId="50">
    <w:name w:val="Заголовок 5 Знак"/>
    <w:basedOn w:val="a0"/>
    <w:link w:val="5"/>
    <w:uiPriority w:val="9"/>
    <w:rsid w:val="00AC0BD3"/>
    <w:rPr>
      <w:rFonts w:asciiTheme="majorHAnsi" w:eastAsiaTheme="minorEastAsia" w:hAnsiTheme="majorHAnsi"/>
      <w:color w:val="505050"/>
      <w:sz w:val="36"/>
      <w:lang w:bidi="en-US"/>
    </w:rPr>
  </w:style>
  <w:style w:type="character" w:customStyle="1" w:styleId="60">
    <w:name w:val="Заголовок 6 Знак"/>
    <w:basedOn w:val="a0"/>
    <w:link w:val="6"/>
    <w:uiPriority w:val="9"/>
    <w:rsid w:val="00AC0BD3"/>
    <w:rPr>
      <w:rFonts w:asciiTheme="majorHAnsi" w:eastAsiaTheme="minorEastAsia" w:hAnsiTheme="majorHAnsi"/>
      <w:color w:val="505050"/>
      <w:sz w:val="36"/>
      <w:lang w:bidi="en-US"/>
    </w:rPr>
  </w:style>
  <w:style w:type="character" w:customStyle="1" w:styleId="70">
    <w:name w:val="Заголовок 7 Знак"/>
    <w:basedOn w:val="a0"/>
    <w:link w:val="7"/>
    <w:uiPriority w:val="9"/>
    <w:semiHidden/>
    <w:rsid w:val="00AC0BD3"/>
    <w:rPr>
      <w:rFonts w:asciiTheme="majorHAnsi" w:eastAsiaTheme="majorEastAsia" w:hAnsiTheme="majorHAnsi" w:cstheme="majorBidi"/>
      <w:i/>
      <w:iCs/>
      <w:color w:val="1F3763" w:themeColor="accent1" w:themeShade="7F"/>
    </w:rPr>
  </w:style>
  <w:style w:type="character" w:customStyle="1" w:styleId="80">
    <w:name w:val="Заголовок 8 Знак"/>
    <w:basedOn w:val="a0"/>
    <w:link w:val="8"/>
    <w:uiPriority w:val="9"/>
    <w:semiHidden/>
    <w:rsid w:val="00AC0BD3"/>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AC0BD3"/>
    <w:rPr>
      <w:rFonts w:asciiTheme="majorHAnsi" w:eastAsiaTheme="majorEastAsia" w:hAnsiTheme="majorHAnsi" w:cstheme="majorBidi"/>
      <w:i/>
      <w:iCs/>
      <w:color w:val="272727" w:themeColor="text1" w:themeTint="D8"/>
      <w:sz w:val="21"/>
      <w:szCs w:val="21"/>
    </w:rPr>
  </w:style>
  <w:style w:type="paragraph" w:styleId="a7">
    <w:name w:val="Subtitle"/>
    <w:basedOn w:val="a"/>
    <w:next w:val="a"/>
    <w:link w:val="a8"/>
    <w:uiPriority w:val="11"/>
    <w:qFormat/>
    <w:rsid w:val="00EB1C8C"/>
    <w:pPr>
      <w:spacing w:before="200" w:after="1000" w:line="240" w:lineRule="auto"/>
    </w:pPr>
    <w:rPr>
      <w:rFonts w:eastAsiaTheme="minorEastAsia"/>
      <w:caps/>
      <w:color w:val="595959" w:themeColor="text1" w:themeTint="A6"/>
      <w:spacing w:val="10"/>
      <w:sz w:val="24"/>
      <w:szCs w:val="24"/>
      <w:lang w:val="en-US" w:bidi="en-US"/>
    </w:rPr>
  </w:style>
  <w:style w:type="character" w:customStyle="1" w:styleId="a8">
    <w:name w:val="Подзаголовок Знак"/>
    <w:basedOn w:val="a0"/>
    <w:link w:val="a7"/>
    <w:uiPriority w:val="11"/>
    <w:rsid w:val="00EB1C8C"/>
    <w:rPr>
      <w:rFonts w:eastAsiaTheme="minorEastAsia"/>
      <w:caps/>
      <w:color w:val="595959" w:themeColor="text1" w:themeTint="A6"/>
      <w:spacing w:val="10"/>
      <w:sz w:val="24"/>
      <w:szCs w:val="24"/>
      <w:lang w:val="en-US" w:bidi="en-US"/>
    </w:rPr>
  </w:style>
  <w:style w:type="paragraph" w:styleId="11">
    <w:name w:val="toc 1"/>
    <w:basedOn w:val="a"/>
    <w:next w:val="a"/>
    <w:autoRedefine/>
    <w:uiPriority w:val="39"/>
    <w:unhideWhenUsed/>
    <w:rsid w:val="00756891"/>
    <w:pPr>
      <w:tabs>
        <w:tab w:val="right" w:leader="dot" w:pos="9060"/>
      </w:tabs>
      <w:spacing w:before="60" w:after="60" w:line="276" w:lineRule="auto"/>
    </w:pPr>
    <w:rPr>
      <w:rFonts w:eastAsiaTheme="minorEastAsia"/>
      <w:bCs/>
      <w:color w:val="A20058"/>
      <w:sz w:val="24"/>
      <w:szCs w:val="20"/>
      <w:lang w:val="en-US" w:bidi="en-US"/>
    </w:rPr>
  </w:style>
  <w:style w:type="paragraph" w:styleId="21">
    <w:name w:val="toc 2"/>
    <w:basedOn w:val="a"/>
    <w:next w:val="a"/>
    <w:autoRedefine/>
    <w:uiPriority w:val="39"/>
    <w:unhideWhenUsed/>
    <w:rsid w:val="004366D9"/>
    <w:pPr>
      <w:spacing w:after="0" w:line="276" w:lineRule="auto"/>
      <w:ind w:left="200"/>
    </w:pPr>
    <w:rPr>
      <w:rFonts w:ascii="Calibri Light" w:eastAsiaTheme="minorEastAsia" w:hAnsi="Calibri Light"/>
      <w:sz w:val="20"/>
      <w:szCs w:val="20"/>
      <w:lang w:val="en-US" w:bidi="en-US"/>
    </w:rPr>
  </w:style>
  <w:style w:type="paragraph" w:styleId="31">
    <w:name w:val="toc 3"/>
    <w:basedOn w:val="a"/>
    <w:next w:val="a"/>
    <w:autoRedefine/>
    <w:uiPriority w:val="39"/>
    <w:unhideWhenUsed/>
    <w:rsid w:val="004366D9"/>
    <w:pPr>
      <w:spacing w:after="0" w:line="276" w:lineRule="auto"/>
      <w:ind w:left="400"/>
    </w:pPr>
    <w:rPr>
      <w:rFonts w:ascii="Calibri Light" w:eastAsiaTheme="minorEastAsia" w:hAnsi="Calibri Light"/>
      <w:iCs/>
      <w:sz w:val="20"/>
      <w:szCs w:val="20"/>
      <w:lang w:val="en-US" w:bidi="en-US"/>
    </w:rPr>
  </w:style>
  <w:style w:type="character" w:styleId="a9">
    <w:name w:val="Hyperlink"/>
    <w:basedOn w:val="a0"/>
    <w:uiPriority w:val="99"/>
    <w:unhideWhenUsed/>
    <w:rsid w:val="00EB1C8C"/>
    <w:rPr>
      <w:color w:val="0563C1" w:themeColor="hyperlink"/>
      <w:u w:val="single"/>
    </w:rPr>
  </w:style>
  <w:style w:type="paragraph" w:styleId="41">
    <w:name w:val="toc 4"/>
    <w:basedOn w:val="a"/>
    <w:next w:val="a"/>
    <w:autoRedefine/>
    <w:uiPriority w:val="39"/>
    <w:unhideWhenUsed/>
    <w:rsid w:val="004366D9"/>
    <w:pPr>
      <w:spacing w:after="0" w:line="276" w:lineRule="auto"/>
      <w:ind w:left="600"/>
    </w:pPr>
    <w:rPr>
      <w:rFonts w:ascii="Calibri Light" w:eastAsiaTheme="minorEastAsia" w:hAnsi="Calibri Light"/>
      <w:sz w:val="20"/>
      <w:szCs w:val="18"/>
      <w:lang w:val="en-US" w:bidi="en-US"/>
    </w:rPr>
  </w:style>
  <w:style w:type="paragraph" w:styleId="51">
    <w:name w:val="toc 5"/>
    <w:basedOn w:val="a"/>
    <w:next w:val="a"/>
    <w:autoRedefine/>
    <w:uiPriority w:val="39"/>
    <w:unhideWhenUsed/>
    <w:rsid w:val="00155DB7"/>
    <w:pPr>
      <w:spacing w:after="100"/>
      <w:ind w:left="880"/>
    </w:pPr>
  </w:style>
  <w:style w:type="paragraph" w:styleId="61">
    <w:name w:val="toc 6"/>
    <w:basedOn w:val="a"/>
    <w:next w:val="a"/>
    <w:autoRedefine/>
    <w:uiPriority w:val="39"/>
    <w:unhideWhenUsed/>
    <w:rsid w:val="00155DB7"/>
    <w:pPr>
      <w:spacing w:after="100"/>
      <w:ind w:left="1100"/>
    </w:pPr>
  </w:style>
  <w:style w:type="character" w:customStyle="1" w:styleId="HMAccent1">
    <w:name w:val="H&amp;M Accent1"/>
    <w:basedOn w:val="HMSymbolStyles"/>
    <w:uiPriority w:val="9"/>
    <w:qFormat/>
    <w:rPr>
      <w:rFonts w:ascii="Calibri" w:hAnsi="Calibri"/>
      <w:b w:val="0"/>
      <w:i w:val="0"/>
      <w:caps w:val="0"/>
      <w:strike w:val="0"/>
      <w:color w:val="A20058"/>
      <w:spacing w:val="0"/>
      <w:w w:val="100"/>
      <w:position w:val="0"/>
      <w:sz w:val="22"/>
      <w:u w:val="none"/>
      <w:shd w:val="clear" w:color="auto" w:fill="auto"/>
      <w:vertAlign w:val="baseline"/>
      <w:rtl w:val="0"/>
    </w:rPr>
  </w:style>
  <w:style w:type="character" w:customStyle="1" w:styleId="HMAccent2">
    <w:name w:val="H&amp;M Accent2"/>
    <w:basedOn w:val="HMSymbolStyles"/>
    <w:uiPriority w:val="9"/>
    <w:qFormat/>
    <w:rPr>
      <w:rFonts w:ascii="Calibri" w:hAnsi="Calibri"/>
      <w:b w:val="0"/>
      <w:i w:val="0"/>
      <w:caps w:val="0"/>
      <w:strike w:val="0"/>
      <w:color w:val="000080"/>
      <w:spacing w:val="0"/>
      <w:w w:val="100"/>
      <w:position w:val="0"/>
      <w:sz w:val="22"/>
      <w:u w:val="none"/>
      <w:shd w:val="clear" w:color="auto" w:fill="auto"/>
      <w:vertAlign w:val="baseline"/>
      <w:rtl w:val="0"/>
    </w:rPr>
  </w:style>
  <w:style w:type="character" w:customStyle="1" w:styleId="HMAnnotation">
    <w:name w:val="H&amp;M Annotation"/>
    <w:basedOn w:val="HMBody10"/>
    <w:link w:val="HMAnnotation0"/>
    <w:uiPriority w:val="9"/>
    <w:qFormat/>
    <w:rPr>
      <w:rFonts w:ascii="Calibri" w:hAnsi="Calibri"/>
    </w:rPr>
  </w:style>
  <w:style w:type="paragraph" w:customStyle="1" w:styleId="HMAnnotation0">
    <w:name w:val="H&amp;M Annotation"/>
    <w:basedOn w:val="HMBody11"/>
    <w:link w:val="HMAnnotation"/>
    <w:uiPriority w:val="9"/>
    <w:qFormat/>
  </w:style>
  <w:style w:type="character" w:customStyle="1" w:styleId="HMBody10">
    <w:name w:val="H&amp;M Body1"/>
    <w:link w:val="HMBody11"/>
    <w:uiPriority w:val="9"/>
    <w:qFormat/>
    <w:rsid w:val="00DB4761"/>
    <w:rPr>
      <w:rFonts w:ascii="Calibri" w:hAnsi="Calibri"/>
    </w:rPr>
  </w:style>
  <w:style w:type="paragraph" w:customStyle="1" w:styleId="HMBody11">
    <w:name w:val="H&amp;M Body1"/>
    <w:link w:val="HMBody10"/>
    <w:uiPriority w:val="9"/>
    <w:qFormat/>
    <w:rsid w:val="00DB4761"/>
    <w:pPr>
      <w:spacing w:before="60" w:after="60" w:line="240" w:lineRule="auto"/>
      <w:jc w:val="both"/>
    </w:pPr>
    <w:rPr>
      <w:rFonts w:ascii="Calibri" w:hAnsi="Calibri"/>
    </w:rPr>
  </w:style>
  <w:style w:type="character" w:customStyle="1" w:styleId="HMBodyPict">
    <w:name w:val="H&amp;M BodyPict"/>
    <w:basedOn w:val="HMBody10"/>
    <w:link w:val="HMBodyPict0"/>
    <w:uiPriority w:val="9"/>
    <w:qFormat/>
    <w:rPr>
      <w:rFonts w:ascii="Calibri" w:hAnsi="Calibri"/>
    </w:rPr>
  </w:style>
  <w:style w:type="paragraph" w:customStyle="1" w:styleId="HMBodyPict0">
    <w:name w:val="H&amp;M BodyPict"/>
    <w:basedOn w:val="HMBody11"/>
    <w:link w:val="HMBodyPict"/>
    <w:uiPriority w:val="9"/>
    <w:qFormat/>
    <w:pPr>
      <w:keepNext/>
      <w:keepLines/>
      <w:spacing w:before="120"/>
      <w:jc w:val="center"/>
    </w:pPr>
  </w:style>
  <w:style w:type="character" w:customStyle="1" w:styleId="HMBodyPict2">
    <w:name w:val="H&amp;M BodyPict2"/>
    <w:basedOn w:val="HMBody10"/>
    <w:link w:val="HMBodyPict20"/>
    <w:uiPriority w:val="9"/>
    <w:qFormat/>
    <w:rPr>
      <w:rFonts w:ascii="Calibri" w:hAnsi="Calibri"/>
    </w:rPr>
  </w:style>
  <w:style w:type="paragraph" w:customStyle="1" w:styleId="HMBodyPict20">
    <w:name w:val="H&amp;M BodyPict2"/>
    <w:basedOn w:val="HMBody11"/>
    <w:link w:val="HMBodyPict2"/>
    <w:uiPriority w:val="9"/>
    <w:qFormat/>
    <w:pPr>
      <w:keepNext/>
      <w:keepLines/>
      <w:jc w:val="center"/>
    </w:pPr>
  </w:style>
  <w:style w:type="character" w:customStyle="1" w:styleId="HMBullet">
    <w:name w:val="H&amp;M Bullet"/>
    <w:basedOn w:val="HMBody10"/>
    <w:link w:val="HMBullet0"/>
    <w:uiPriority w:val="9"/>
    <w:qFormat/>
    <w:rPr>
      <w:rFonts w:ascii="Calibri" w:hAnsi="Calibri"/>
    </w:rPr>
  </w:style>
  <w:style w:type="paragraph" w:customStyle="1" w:styleId="HMBullet0">
    <w:name w:val="H&amp;M Bullet"/>
    <w:basedOn w:val="HMBody11"/>
    <w:link w:val="HMBullet"/>
    <w:uiPriority w:val="9"/>
    <w:qFormat/>
    <w:pPr>
      <w:ind w:left="360" w:hanging="360"/>
    </w:pPr>
  </w:style>
  <w:style w:type="character" w:customStyle="1" w:styleId="HMBullet2">
    <w:name w:val="H&amp;M Bullet2"/>
    <w:basedOn w:val="HMBullet"/>
    <w:link w:val="HMBullet20"/>
    <w:uiPriority w:val="9"/>
    <w:qFormat/>
    <w:rsid w:val="00DB4761"/>
    <w:rPr>
      <w:rFonts w:ascii="Calibri" w:hAnsi="Calibri"/>
    </w:rPr>
  </w:style>
  <w:style w:type="paragraph" w:customStyle="1" w:styleId="HMBullet20">
    <w:name w:val="H&amp;M Bullet2"/>
    <w:basedOn w:val="HMBullet0"/>
    <w:link w:val="HMBullet2"/>
    <w:uiPriority w:val="9"/>
    <w:qFormat/>
    <w:rsid w:val="00DB4761"/>
    <w:pPr>
      <w:spacing w:before="0"/>
      <w:ind w:left="714" w:hanging="357"/>
    </w:pPr>
  </w:style>
  <w:style w:type="character" w:customStyle="1" w:styleId="HMButton">
    <w:name w:val="H&amp;M Button"/>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 w:type="character" w:customStyle="1" w:styleId="HMCodeExample">
    <w:name w:val="H&amp;M Code Example"/>
    <w:link w:val="HMCodeExample0"/>
    <w:uiPriority w:val="9"/>
    <w:qFormat/>
    <w:rPr>
      <w:rFonts w:ascii="Consolas" w:hAnsi="Consolas"/>
      <w:b w:val="0"/>
      <w:i w:val="0"/>
      <w:caps w:val="0"/>
      <w:strike w:val="0"/>
      <w:color w:val="262626"/>
      <w:spacing w:val="0"/>
      <w:w w:val="100"/>
      <w:position w:val="0"/>
      <w:sz w:val="18"/>
      <w:u w:val="none"/>
      <w:shd w:val="clear" w:color="auto" w:fill="auto"/>
      <w:vertAlign w:val="baseline"/>
      <w:rtl w:val="0"/>
    </w:rPr>
  </w:style>
  <w:style w:type="paragraph" w:customStyle="1" w:styleId="HMCodeExample0">
    <w:name w:val="H&amp;M Code Example"/>
    <w:link w:val="HMCodeExample"/>
    <w:uiPriority w:val="9"/>
    <w:qFormat/>
    <w:pPr>
      <w:shd w:val="clear" w:color="auto" w:fill="EEEEEE"/>
      <w:spacing w:after="0" w:line="240" w:lineRule="auto"/>
    </w:pPr>
    <w:rPr>
      <w:rFonts w:ascii="Consolas" w:hAnsi="Consolas"/>
      <w:sz w:val="18"/>
    </w:rPr>
  </w:style>
  <w:style w:type="character" w:customStyle="1" w:styleId="HMComment">
    <w:name w:val="H&amp;M Comment"/>
    <w:basedOn w:val="HMNormal"/>
    <w:link w:val="HMComment0"/>
    <w:uiPriority w:val="9"/>
    <w:qFormat/>
    <w:rPr>
      <w:rFonts w:ascii="Calibri" w:hAnsi="Calibri"/>
      <w:b w:val="0"/>
      <w:i w:val="0"/>
      <w:caps w:val="0"/>
      <w:strike w:val="0"/>
      <w:color w:val="000000"/>
      <w:spacing w:val="0"/>
      <w:w w:val="100"/>
      <w:position w:val="0"/>
      <w:sz w:val="22"/>
      <w:u w:val="none"/>
      <w:shd w:val="clear" w:color="auto" w:fill="auto"/>
      <w:vertAlign w:val="baseline"/>
      <w:rtl w:val="0"/>
    </w:rPr>
  </w:style>
  <w:style w:type="paragraph" w:customStyle="1" w:styleId="HMComment0">
    <w:name w:val="H&amp;M Comment"/>
    <w:basedOn w:val="HMNormal0"/>
    <w:link w:val="HMComment"/>
    <w:uiPriority w:val="9"/>
    <w:qFormat/>
  </w:style>
  <w:style w:type="character" w:customStyle="1" w:styleId="HMCopyright">
    <w:name w:val="H&amp;M Copyright"/>
    <w:basedOn w:val="HMAnnotation"/>
    <w:link w:val="HMCopyright0"/>
    <w:uiPriority w:val="9"/>
    <w:qFormat/>
    <w:rPr>
      <w:rFonts w:ascii="Calibri" w:hAnsi="Calibri"/>
      <w:i/>
      <w:color w:val="0060CC"/>
      <w:sz w:val="16"/>
    </w:rPr>
  </w:style>
  <w:style w:type="paragraph" w:customStyle="1" w:styleId="HMCopyright0">
    <w:name w:val="H&amp;M Copyright"/>
    <w:basedOn w:val="HMAnnotation0"/>
    <w:link w:val="HMCopyright"/>
    <w:uiPriority w:val="9"/>
    <w:qFormat/>
    <w:pPr>
      <w:spacing w:before="7365" w:after="0"/>
    </w:pPr>
    <w:rPr>
      <w:sz w:val="16"/>
    </w:rPr>
  </w:style>
  <w:style w:type="character" w:customStyle="1" w:styleId="HMCoverPDF">
    <w:name w:val="H&amp;M Cover PDF"/>
    <w:basedOn w:val="HMBody10"/>
    <w:link w:val="HMCoverPDF0"/>
    <w:uiPriority w:val="9"/>
    <w:qFormat/>
    <w:rPr>
      <w:rFonts w:ascii="Calibri Light" w:hAnsi="Calibri Light"/>
      <w:color w:val="414141"/>
      <w:sz w:val="48"/>
    </w:rPr>
  </w:style>
  <w:style w:type="paragraph" w:customStyle="1" w:styleId="HMCoverPDF0">
    <w:name w:val="H&amp;M Cover PDF"/>
    <w:basedOn w:val="HMBody11"/>
    <w:link w:val="HMCoverPDF"/>
    <w:uiPriority w:val="9"/>
    <w:qFormat/>
    <w:pPr>
      <w:spacing w:before="2400" w:after="0"/>
      <w:jc w:val="center"/>
    </w:pPr>
    <w:rPr>
      <w:rFonts w:ascii="Calibri Light" w:hAnsi="Calibri Light"/>
      <w:sz w:val="48"/>
    </w:rPr>
  </w:style>
  <w:style w:type="character" w:customStyle="1" w:styleId="HMCover5Name">
    <w:name w:val="H&amp;M Cover5 Name"/>
    <w:basedOn w:val="HMCoverPDF"/>
    <w:link w:val="HMCover5Name0"/>
    <w:uiPriority w:val="9"/>
    <w:qFormat/>
    <w:rPr>
      <w:rFonts w:ascii="Calibri" w:hAnsi="Calibri"/>
      <w:b/>
      <w:color w:val="505050"/>
      <w:sz w:val="72"/>
    </w:rPr>
  </w:style>
  <w:style w:type="paragraph" w:customStyle="1" w:styleId="HMCover5Name0">
    <w:name w:val="H&amp;M Cover5 Name"/>
    <w:basedOn w:val="HMCoverPDF0"/>
    <w:link w:val="HMCover5Name"/>
    <w:uiPriority w:val="9"/>
    <w:qFormat/>
    <w:pPr>
      <w:spacing w:before="1710"/>
      <w:jc w:val="left"/>
    </w:pPr>
    <w:rPr>
      <w:rFonts w:ascii="Calibri" w:hAnsi="Calibri"/>
      <w:sz w:val="72"/>
    </w:rPr>
  </w:style>
  <w:style w:type="character" w:customStyle="1" w:styleId="HMCover5SubName">
    <w:name w:val="H&amp;M Cover5 SubName"/>
    <w:basedOn w:val="HMCoverPDF"/>
    <w:link w:val="HMCover5SubName0"/>
    <w:uiPriority w:val="9"/>
    <w:qFormat/>
    <w:rPr>
      <w:rFonts w:ascii="Calibri" w:hAnsi="Calibri"/>
      <w:caps w:val="0"/>
      <w:color w:val="414141"/>
      <w:sz w:val="56"/>
    </w:rPr>
  </w:style>
  <w:style w:type="paragraph" w:customStyle="1" w:styleId="HMCover5SubName0">
    <w:name w:val="H&amp;M Cover5 SubName"/>
    <w:basedOn w:val="HMCoverPDF0"/>
    <w:link w:val="HMCover5SubName"/>
    <w:uiPriority w:val="9"/>
    <w:qFormat/>
    <w:pPr>
      <w:spacing w:before="645"/>
      <w:jc w:val="left"/>
    </w:pPr>
    <w:rPr>
      <w:rFonts w:ascii="Calibri" w:hAnsi="Calibri"/>
      <w:sz w:val="56"/>
    </w:rPr>
  </w:style>
  <w:style w:type="character" w:customStyle="1" w:styleId="HMCover6TipDokumenta">
    <w:name w:val="H&amp;M Cover6 TipDokumenta"/>
    <w:basedOn w:val="HMCoverPDF"/>
    <w:link w:val="HMCover6TipDokumenta0"/>
    <w:uiPriority w:val="9"/>
    <w:qFormat/>
    <w:rPr>
      <w:rFonts w:ascii="Calibri Light" w:hAnsi="Calibri Light"/>
      <w:b w:val="0"/>
      <w:color w:val="414141"/>
      <w:sz w:val="40"/>
    </w:rPr>
  </w:style>
  <w:style w:type="paragraph" w:customStyle="1" w:styleId="HMCover6TipDokumenta0">
    <w:name w:val="H&amp;M Cover6 TipDokumenta"/>
    <w:basedOn w:val="HMCoverPDF0"/>
    <w:link w:val="HMCover6TipDokumenta"/>
    <w:uiPriority w:val="9"/>
    <w:qFormat/>
    <w:pPr>
      <w:spacing w:before="960"/>
      <w:jc w:val="left"/>
    </w:pPr>
    <w:rPr>
      <w:sz w:val="40"/>
    </w:rPr>
  </w:style>
  <w:style w:type="character" w:customStyle="1" w:styleId="HMCoverEdition">
    <w:name w:val="H&amp;M CoverEdition"/>
    <w:basedOn w:val="HMAnnotation"/>
    <w:link w:val="HMCoverEdition0"/>
    <w:uiPriority w:val="9"/>
    <w:qFormat/>
    <w:rPr>
      <w:rFonts w:ascii="Calibri" w:hAnsi="Calibri"/>
      <w:color w:val="FFFFFF"/>
      <w:sz w:val="32"/>
      <w:shd w:val="clear" w:color="auto" w:fill="A20058"/>
    </w:rPr>
  </w:style>
  <w:style w:type="paragraph" w:customStyle="1" w:styleId="HMCoverEdition0">
    <w:name w:val="H&amp;M CoverEdition"/>
    <w:basedOn w:val="HMAnnotation0"/>
    <w:link w:val="HMCoverEdition"/>
    <w:uiPriority w:val="9"/>
    <w:qFormat/>
    <w:pPr>
      <w:spacing w:before="630"/>
      <w:jc w:val="right"/>
    </w:pPr>
    <w:rPr>
      <w:sz w:val="32"/>
    </w:rPr>
  </w:style>
  <w:style w:type="character" w:customStyle="1" w:styleId="HMDefaultSymbolStyles">
    <w:name w:val="H&amp;M Default Symbol Styles"/>
    <w:uiPriority w:val="9"/>
    <w:qFormat/>
    <w:rPr>
      <w:rFonts w:ascii="Times New Roman" w:hAnsi="Times New Roman"/>
      <w:b w:val="0"/>
      <w:i w:val="0"/>
      <w:caps w:val="0"/>
      <w:strike w:val="0"/>
      <w:color w:val="000000"/>
      <w:spacing w:val="0"/>
      <w:w w:val="100"/>
      <w:position w:val="0"/>
      <w:sz w:val="24"/>
      <w:u w:val="none"/>
      <w:shd w:val="clear" w:color="auto" w:fill="auto"/>
      <w:vertAlign w:val="baseline"/>
      <w:rtl w:val="0"/>
    </w:rPr>
  </w:style>
  <w:style w:type="character" w:customStyle="1" w:styleId="HMField">
    <w:name w:val="H&amp;M Field"/>
    <w:basedOn w:val="HMSymbolStyles"/>
    <w:uiPriority w:val="9"/>
    <w:qFormat/>
    <w:rPr>
      <w:rFonts w:ascii="Calibri" w:hAnsi="Calibri"/>
      <w:b/>
      <w:i w:val="0"/>
      <w:caps w:val="0"/>
      <w:strike w:val="0"/>
      <w:color w:val="000000"/>
      <w:spacing w:val="0"/>
      <w:w w:val="100"/>
      <w:position w:val="0"/>
      <w:sz w:val="22"/>
      <w:u w:val="none"/>
      <w:shd w:val="clear" w:color="auto" w:fill="auto"/>
      <w:vertAlign w:val="baseline"/>
      <w:rtl w:val="0"/>
    </w:rPr>
  </w:style>
  <w:style w:type="character" w:customStyle="1" w:styleId="HMFieldVal">
    <w:name w:val="H&amp;M Field_Val"/>
    <w:basedOn w:val="HMSymbolStyles"/>
    <w:uiPriority w:val="9"/>
    <w:qFormat/>
    <w:rPr>
      <w:rFonts w:ascii="Calibri" w:hAnsi="Calibri"/>
      <w:b w:val="0"/>
      <w:i/>
      <w:caps w:val="0"/>
      <w:strike w:val="0"/>
      <w:color w:val="000000"/>
      <w:spacing w:val="0"/>
      <w:w w:val="100"/>
      <w:position w:val="0"/>
      <w:sz w:val="22"/>
      <w:u w:val="none"/>
      <w:shd w:val="clear" w:color="auto" w:fill="auto"/>
      <w:vertAlign w:val="baseline"/>
      <w:rtl w:val="0"/>
    </w:rPr>
  </w:style>
  <w:style w:type="character" w:customStyle="1" w:styleId="HMFolder">
    <w:name w:val="H&amp;M Folder"/>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 w:type="character" w:customStyle="1" w:styleId="HMFormula">
    <w:name w:val="H&amp;M Formula"/>
    <w:basedOn w:val="HMSymbolStyles"/>
    <w:uiPriority w:val="9"/>
    <w:qFormat/>
    <w:rPr>
      <w:rFonts w:ascii="Calibri Light" w:hAnsi="Calibri Light"/>
      <w:b w:val="0"/>
      <w:i/>
      <w:caps w:val="0"/>
      <w:strike w:val="0"/>
      <w:color w:val="000000"/>
      <w:spacing w:val="0"/>
      <w:w w:val="100"/>
      <w:position w:val="0"/>
      <w:sz w:val="22"/>
      <w:u w:val="none"/>
      <w:shd w:val="clear" w:color="auto" w:fill="auto"/>
      <w:vertAlign w:val="baseline"/>
      <w:rtl w:val="0"/>
    </w:rPr>
  </w:style>
  <w:style w:type="character" w:customStyle="1" w:styleId="HMHeading1">
    <w:name w:val="H&amp;M Heading1"/>
    <w:basedOn w:val="HMNormal"/>
    <w:link w:val="HMHeading10"/>
    <w:uiPriority w:val="9"/>
    <w:qFormat/>
    <w:rsid w:val="00DB4761"/>
    <w:rPr>
      <w:rFonts w:ascii="Calibri" w:hAnsi="Calibri"/>
      <w:b/>
      <w:i w:val="0"/>
      <w:caps w:val="0"/>
      <w:strike w:val="0"/>
      <w:color w:val="000000"/>
      <w:spacing w:val="0"/>
      <w:w w:val="100"/>
      <w:position w:val="0"/>
      <w:sz w:val="36"/>
      <w:u w:val="none"/>
      <w:shd w:val="clear" w:color="auto" w:fill="auto"/>
      <w:vertAlign w:val="baseline"/>
      <w:rtl w:val="0"/>
    </w:rPr>
  </w:style>
  <w:style w:type="paragraph" w:customStyle="1" w:styleId="HMHeading10">
    <w:name w:val="H&amp;M Heading1"/>
    <w:basedOn w:val="HMNormal0"/>
    <w:link w:val="HMHeading1"/>
    <w:uiPriority w:val="9"/>
    <w:qFormat/>
    <w:rsid w:val="00DB4761"/>
    <w:pPr>
      <w:spacing w:after="480"/>
      <w:jc w:val="center"/>
    </w:pPr>
    <w:rPr>
      <w:rFonts w:asciiTheme="minorHAnsi" w:hAnsiTheme="minorHAnsi"/>
      <w:b/>
      <w:sz w:val="36"/>
    </w:rPr>
  </w:style>
  <w:style w:type="character" w:customStyle="1" w:styleId="HMHeadPictCHM">
    <w:name w:val="H&amp;M HeadPictCHM"/>
    <w:basedOn w:val="HMBody10"/>
    <w:link w:val="HMHeadPictCHM0"/>
    <w:uiPriority w:val="9"/>
    <w:qFormat/>
    <w:rPr>
      <w:rFonts w:ascii="Calibri Light" w:hAnsi="Calibri Light"/>
    </w:rPr>
  </w:style>
  <w:style w:type="paragraph" w:customStyle="1" w:styleId="HMHeadPictCHM0">
    <w:name w:val="H&amp;M HeadPictCHM"/>
    <w:basedOn w:val="HMBody11"/>
    <w:link w:val="HMHeadPictCHM"/>
    <w:uiPriority w:val="9"/>
    <w:qFormat/>
    <w:pPr>
      <w:ind w:left="480" w:hanging="360"/>
      <w:jc w:val="left"/>
    </w:pPr>
    <w:rPr>
      <w:rFonts w:ascii="Calibri Light" w:hAnsi="Calibri Light"/>
    </w:rPr>
  </w:style>
  <w:style w:type="character" w:customStyle="1" w:styleId="HMHeadSection">
    <w:name w:val="H&amp;M HeadSection"/>
    <w:basedOn w:val="HMBody10"/>
    <w:link w:val="HMHeadSection0"/>
    <w:uiPriority w:val="9"/>
    <w:qFormat/>
    <w:rsid w:val="00096113"/>
    <w:rPr>
      <w:rFonts w:ascii="Calibri" w:hAnsi="Calibri"/>
      <w:sz w:val="32"/>
    </w:rPr>
  </w:style>
  <w:style w:type="paragraph" w:customStyle="1" w:styleId="HMHeadSection0">
    <w:name w:val="H&amp;M HeadSection"/>
    <w:basedOn w:val="HMBody11"/>
    <w:next w:val="HMBody11"/>
    <w:link w:val="HMHeadSection"/>
    <w:uiPriority w:val="9"/>
    <w:qFormat/>
    <w:rsid w:val="00096113"/>
    <w:pPr>
      <w:keepNext/>
      <w:spacing w:before="240" w:after="120"/>
      <w:jc w:val="left"/>
    </w:pPr>
    <w:rPr>
      <w:sz w:val="32"/>
    </w:rPr>
  </w:style>
  <w:style w:type="character" w:customStyle="1" w:styleId="HMHeadSectionNoCollapse">
    <w:name w:val="H&amp;M HeadSection_NoCollapse"/>
    <w:basedOn w:val="HMHeadSection"/>
    <w:link w:val="HMHeadSectionNoCollapse0"/>
    <w:uiPriority w:val="9"/>
    <w:qFormat/>
    <w:rPr>
      <w:rFonts w:ascii="Calibri" w:hAnsi="Calibri"/>
      <w:sz w:val="32"/>
    </w:rPr>
  </w:style>
  <w:style w:type="paragraph" w:customStyle="1" w:styleId="HMHeadSectionNoCollapse0">
    <w:name w:val="H&amp;M HeadSection_NoCollapse"/>
    <w:basedOn w:val="HMHeadSection0"/>
    <w:next w:val="HMBody11"/>
    <w:link w:val="HMHeadSectionNoCollapse"/>
    <w:uiPriority w:val="9"/>
    <w:qFormat/>
    <w:pPr>
      <w:spacing w:before="165"/>
    </w:pPr>
    <w:rPr>
      <w:rFonts w:ascii="Calibri Light" w:hAnsi="Calibri Light"/>
      <w:sz w:val="36"/>
    </w:rPr>
  </w:style>
  <w:style w:type="character" w:customStyle="1" w:styleId="HMHeadTable">
    <w:name w:val="H&amp;M HeadTable"/>
    <w:basedOn w:val="HMBody10"/>
    <w:link w:val="HMHeadTable0"/>
    <w:uiPriority w:val="9"/>
    <w:qFormat/>
    <w:rPr>
      <w:rFonts w:ascii="Calibri Light" w:hAnsi="Calibri Light"/>
      <w:sz w:val="20"/>
    </w:rPr>
  </w:style>
  <w:style w:type="paragraph" w:customStyle="1" w:styleId="HMHeadTable0">
    <w:name w:val="H&amp;M HeadTable"/>
    <w:basedOn w:val="HMBody11"/>
    <w:link w:val="HMHeadTable"/>
    <w:uiPriority w:val="9"/>
    <w:qFormat/>
    <w:pPr>
      <w:jc w:val="right"/>
    </w:pPr>
    <w:rPr>
      <w:rFonts w:ascii="Calibri Light" w:hAnsi="Calibri Light"/>
      <w:sz w:val="20"/>
    </w:rPr>
  </w:style>
  <w:style w:type="character" w:customStyle="1" w:styleId="HMHeadTableCHM">
    <w:name w:val="H&amp;M HeadTableCHM"/>
    <w:basedOn w:val="HMBody10"/>
    <w:link w:val="HMHeadTableCHM0"/>
    <w:uiPriority w:val="9"/>
    <w:qFormat/>
    <w:rPr>
      <w:rFonts w:ascii="Calibri Light" w:hAnsi="Calibri Light"/>
      <w:sz w:val="20"/>
    </w:rPr>
  </w:style>
  <w:style w:type="paragraph" w:customStyle="1" w:styleId="HMHeadTableCHM0">
    <w:name w:val="H&amp;M HeadTableCHM"/>
    <w:basedOn w:val="HMBody11"/>
    <w:link w:val="HMHeadTableCHM"/>
    <w:uiPriority w:val="9"/>
    <w:qFormat/>
    <w:pPr>
      <w:jc w:val="right"/>
    </w:pPr>
    <w:rPr>
      <w:rFonts w:ascii="Calibri Light" w:hAnsi="Calibri Light"/>
      <w:sz w:val="20"/>
    </w:rPr>
  </w:style>
  <w:style w:type="character" w:customStyle="1" w:styleId="HMImageCaption">
    <w:name w:val="H&amp;M Image Caption"/>
    <w:basedOn w:val="HMNormal"/>
    <w:link w:val="HMImageCaption0"/>
    <w:uiPriority w:val="9"/>
    <w:qFormat/>
    <w:rPr>
      <w:rFonts w:ascii="Calibri" w:hAnsi="Calibri"/>
      <w:b/>
      <w:i w:val="0"/>
      <w:caps w:val="0"/>
      <w:strike w:val="0"/>
      <w:color w:val="000000"/>
      <w:spacing w:val="0"/>
      <w:w w:val="100"/>
      <w:position w:val="0"/>
      <w:sz w:val="16"/>
      <w:u w:val="none"/>
      <w:shd w:val="clear" w:color="auto" w:fill="auto"/>
      <w:vertAlign w:val="baseline"/>
      <w:rtl w:val="0"/>
    </w:rPr>
  </w:style>
  <w:style w:type="paragraph" w:customStyle="1" w:styleId="HMImageCaption0">
    <w:name w:val="H&amp;M Image Caption"/>
    <w:basedOn w:val="HMNormal0"/>
    <w:link w:val="HMImageCaption"/>
    <w:uiPriority w:val="9"/>
    <w:qFormat/>
    <w:rPr>
      <w:sz w:val="16"/>
    </w:rPr>
  </w:style>
  <w:style w:type="character" w:customStyle="1" w:styleId="HMKey">
    <w:name w:val="H&amp;M Key"/>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 w:type="character" w:customStyle="1" w:styleId="HMLabel">
    <w:name w:val="H&amp;M Label"/>
    <w:basedOn w:val="HMSymbolStyles"/>
    <w:uiPriority w:val="9"/>
    <w:qFormat/>
    <w:rPr>
      <w:rFonts w:ascii="Calibri Light" w:hAnsi="Calibri Light"/>
      <w:b w:val="0"/>
      <w:i w:val="0"/>
      <w:caps w:val="0"/>
      <w:strike w:val="0"/>
      <w:color w:val="000000"/>
      <w:spacing w:val="0"/>
      <w:w w:val="100"/>
      <w:position w:val="0"/>
      <w:sz w:val="22"/>
      <w:u w:val="single"/>
      <w:shd w:val="clear" w:color="auto" w:fill="auto"/>
      <w:vertAlign w:val="baseline"/>
      <w:rtl w:val="0"/>
    </w:rPr>
  </w:style>
  <w:style w:type="character" w:customStyle="1" w:styleId="HMListTune1">
    <w:name w:val="H&amp;M ListTune1"/>
    <w:basedOn w:val="HMBody10"/>
    <w:link w:val="HMListTune10"/>
    <w:uiPriority w:val="9"/>
    <w:qFormat/>
    <w:rPr>
      <w:rFonts w:ascii="Calibri" w:hAnsi="Calibri"/>
      <w:sz w:val="22"/>
    </w:rPr>
  </w:style>
  <w:style w:type="paragraph" w:customStyle="1" w:styleId="HMListTune10">
    <w:name w:val="H&amp;M ListTune1"/>
    <w:basedOn w:val="HMBody11"/>
    <w:link w:val="HMListTune1"/>
    <w:uiPriority w:val="9"/>
    <w:qFormat/>
    <w:pPr>
      <w:spacing w:before="0" w:after="0"/>
      <w:ind w:left="840" w:hanging="360"/>
      <w:jc w:val="left"/>
    </w:pPr>
  </w:style>
  <w:style w:type="character" w:customStyle="1" w:styleId="HMListTune2">
    <w:name w:val="H&amp;M ListTune2"/>
    <w:basedOn w:val="HMListTune1"/>
    <w:link w:val="HMListTune20"/>
    <w:uiPriority w:val="9"/>
    <w:qFormat/>
    <w:rPr>
      <w:rFonts w:ascii="Calibri" w:hAnsi="Calibri"/>
      <w:sz w:val="22"/>
    </w:rPr>
  </w:style>
  <w:style w:type="paragraph" w:customStyle="1" w:styleId="HMListTune20">
    <w:name w:val="H&amp;M ListTune2"/>
    <w:basedOn w:val="HMListTune10"/>
    <w:link w:val="HMListTune2"/>
    <w:uiPriority w:val="9"/>
    <w:qFormat/>
    <w:pPr>
      <w:ind w:left="1215"/>
    </w:pPr>
  </w:style>
  <w:style w:type="character" w:customStyle="1" w:styleId="HMMenu">
    <w:name w:val="H&amp;M Menu"/>
    <w:basedOn w:val="HMSymbolStyles"/>
    <w:uiPriority w:val="9"/>
    <w:qFormat/>
    <w:rPr>
      <w:rFonts w:ascii="Calibri" w:hAnsi="Calibri"/>
      <w:b w:val="0"/>
      <w:i w:val="0"/>
      <w:caps w:val="0"/>
      <w:strike w:val="0"/>
      <w:color w:val="0058B8"/>
      <w:spacing w:val="0"/>
      <w:w w:val="100"/>
      <w:position w:val="0"/>
      <w:sz w:val="22"/>
      <w:u w:val="none"/>
      <w:shd w:val="clear" w:color="auto" w:fill="auto"/>
      <w:vertAlign w:val="baseline"/>
      <w:rtl w:val="0"/>
    </w:rPr>
  </w:style>
  <w:style w:type="character" w:customStyle="1" w:styleId="HMMenuM">
    <w:name w:val="H&amp;M MenuM"/>
    <w:basedOn w:val="HMSymbolStyles"/>
    <w:uiPriority w:val="9"/>
    <w:qFormat/>
    <w:rPr>
      <w:rFonts w:ascii="Calibri" w:hAnsi="Calibri"/>
      <w:b/>
      <w:i w:val="0"/>
      <w:caps w:val="0"/>
      <w:strike w:val="0"/>
      <w:color w:val="0058B8"/>
      <w:spacing w:val="0"/>
      <w:w w:val="100"/>
      <w:position w:val="0"/>
      <w:sz w:val="22"/>
      <w:u w:val="none"/>
      <w:shd w:val="clear" w:color="auto" w:fill="auto"/>
      <w:vertAlign w:val="baseline"/>
      <w:rtl w:val="0"/>
    </w:rPr>
  </w:style>
  <w:style w:type="character" w:customStyle="1" w:styleId="HMMessage1">
    <w:name w:val="H&amp;M Message 1"/>
    <w:basedOn w:val="HMBody10"/>
    <w:link w:val="HMMessage10"/>
    <w:uiPriority w:val="9"/>
    <w:qFormat/>
    <w:rPr>
      <w:rFonts w:ascii="Calibri" w:hAnsi="Calibri"/>
      <w:i/>
      <w:color w:val="000080"/>
    </w:rPr>
  </w:style>
  <w:style w:type="paragraph" w:customStyle="1" w:styleId="HMMessage10">
    <w:name w:val="H&amp;M Message 1"/>
    <w:basedOn w:val="HMBody11"/>
    <w:next w:val="HMBody11"/>
    <w:link w:val="HMMessage1"/>
    <w:uiPriority w:val="9"/>
    <w:qFormat/>
    <w:pPr>
      <w:jc w:val="left"/>
    </w:pPr>
  </w:style>
  <w:style w:type="character" w:customStyle="1" w:styleId="HMNormal">
    <w:name w:val="H&amp;M Normal"/>
    <w:link w:val="HMNormal0"/>
    <w:uiPriority w:val="9"/>
    <w:qFormat/>
    <w:rPr>
      <w:rFonts w:ascii="Calibri" w:hAnsi="Calibri"/>
      <w:b w:val="0"/>
      <w:i w:val="0"/>
      <w:caps w:val="0"/>
      <w:strike w:val="0"/>
      <w:color w:val="000000"/>
      <w:spacing w:val="0"/>
      <w:w w:val="100"/>
      <w:position w:val="0"/>
      <w:sz w:val="22"/>
      <w:u w:val="none"/>
      <w:shd w:val="clear" w:color="auto" w:fill="auto"/>
      <w:vertAlign w:val="baseline"/>
      <w:rtl w:val="0"/>
    </w:rPr>
  </w:style>
  <w:style w:type="paragraph" w:customStyle="1" w:styleId="HMNormal0">
    <w:name w:val="H&amp;M Normal"/>
    <w:link w:val="HMNormal"/>
    <w:uiPriority w:val="9"/>
    <w:qFormat/>
    <w:pPr>
      <w:tabs>
        <w:tab w:val="left" w:pos="360"/>
      </w:tabs>
      <w:spacing w:after="0" w:line="240" w:lineRule="auto"/>
    </w:pPr>
    <w:rPr>
      <w:rFonts w:ascii="Calibri" w:hAnsi="Calibri"/>
    </w:rPr>
  </w:style>
  <w:style w:type="character" w:customStyle="1" w:styleId="HMNotes">
    <w:name w:val="H&amp;M Notes"/>
    <w:basedOn w:val="HMNormal"/>
    <w:link w:val="HMNotes0"/>
    <w:uiPriority w:val="9"/>
    <w:qFormat/>
    <w:rPr>
      <w:rFonts w:ascii="Calibri" w:hAnsi="Calibri"/>
      <w:b w:val="0"/>
      <w:i w:val="0"/>
      <w:caps w:val="0"/>
      <w:strike w:val="0"/>
      <w:color w:val="000000"/>
      <w:spacing w:val="0"/>
      <w:w w:val="100"/>
      <w:position w:val="0"/>
      <w:sz w:val="22"/>
      <w:u w:val="none"/>
      <w:shd w:val="clear" w:color="auto" w:fill="auto"/>
      <w:vertAlign w:val="baseline"/>
      <w:rtl w:val="0"/>
    </w:rPr>
  </w:style>
  <w:style w:type="paragraph" w:customStyle="1" w:styleId="HMNotes0">
    <w:name w:val="H&amp;M Notes"/>
    <w:basedOn w:val="HMNormal0"/>
    <w:link w:val="HMNotes"/>
    <w:uiPriority w:val="9"/>
    <w:qFormat/>
  </w:style>
  <w:style w:type="character" w:customStyle="1" w:styleId="HMNullLine">
    <w:name w:val="H&amp;M NullLine"/>
    <w:basedOn w:val="HMBody10"/>
    <w:link w:val="HMNullLine0"/>
    <w:uiPriority w:val="9"/>
    <w:qFormat/>
    <w:rPr>
      <w:rFonts w:ascii="Calibri" w:hAnsi="Calibri"/>
      <w:sz w:val="8"/>
    </w:rPr>
  </w:style>
  <w:style w:type="paragraph" w:customStyle="1" w:styleId="HMNullLine0">
    <w:name w:val="H&amp;M NullLine"/>
    <w:basedOn w:val="HMBody11"/>
    <w:link w:val="HMNullLine"/>
    <w:uiPriority w:val="9"/>
    <w:qFormat/>
    <w:pPr>
      <w:spacing w:before="0" w:after="0"/>
    </w:pPr>
    <w:rPr>
      <w:sz w:val="8"/>
    </w:rPr>
  </w:style>
  <w:style w:type="character" w:customStyle="1" w:styleId="HMNumber">
    <w:name w:val="H&amp;M Number"/>
    <w:basedOn w:val="HMBody10"/>
    <w:link w:val="HMNumber0"/>
    <w:uiPriority w:val="9"/>
    <w:qFormat/>
    <w:rPr>
      <w:rFonts w:ascii="Calibri" w:hAnsi="Calibri"/>
    </w:rPr>
  </w:style>
  <w:style w:type="paragraph" w:customStyle="1" w:styleId="HMNumber0">
    <w:name w:val="H&amp;M Number"/>
    <w:basedOn w:val="HMBody11"/>
    <w:link w:val="HMNumber"/>
    <w:uiPriority w:val="9"/>
    <w:qFormat/>
    <w:pPr>
      <w:tabs>
        <w:tab w:val="left" w:pos="1215"/>
      </w:tabs>
      <w:ind w:left="360" w:hanging="360"/>
    </w:pPr>
  </w:style>
  <w:style w:type="character" w:customStyle="1" w:styleId="HMParserCodeFragment">
    <w:name w:val="H&amp;M ParserCodeFragment"/>
    <w:basedOn w:val="HMSymbolStyles"/>
    <w:uiPriority w:val="9"/>
    <w:qFormat/>
    <w:rPr>
      <w:rFonts w:ascii="Consolas" w:hAnsi="Consolas"/>
      <w:b w:val="0"/>
      <w:i w:val="0"/>
      <w:caps w:val="0"/>
      <w:strike w:val="0"/>
      <w:color w:val="262626"/>
      <w:spacing w:val="0"/>
      <w:w w:val="100"/>
      <w:position w:val="0"/>
      <w:sz w:val="22"/>
      <w:u w:val="none"/>
      <w:shd w:val="clear" w:color="auto" w:fill="EFEFEF"/>
      <w:vertAlign w:val="baseline"/>
      <w:rtl w:val="0"/>
    </w:rPr>
  </w:style>
  <w:style w:type="character" w:customStyle="1" w:styleId="HMParserFuncParam">
    <w:name w:val="H&amp;M ParserFuncParam"/>
    <w:basedOn w:val="HMSymbolStyles"/>
    <w:uiPriority w:val="9"/>
    <w:qFormat/>
    <w:rPr>
      <w:rFonts w:ascii="Consolas" w:hAnsi="Consolas"/>
      <w:b w:val="0"/>
      <w:i w:val="0"/>
      <w:caps w:val="0"/>
      <w:strike w:val="0"/>
      <w:color w:val="A20058"/>
      <w:spacing w:val="0"/>
      <w:w w:val="100"/>
      <w:position w:val="0"/>
      <w:sz w:val="22"/>
      <w:u w:val="none"/>
      <w:shd w:val="clear" w:color="auto" w:fill="EFEFEF"/>
      <w:vertAlign w:val="baseline"/>
      <w:rtl w:val="0"/>
    </w:rPr>
  </w:style>
  <w:style w:type="character" w:customStyle="1" w:styleId="HMParserLine1">
    <w:name w:val="H&amp;M ParserLine1"/>
    <w:basedOn w:val="HMBody10"/>
    <w:link w:val="HMParserLine10"/>
    <w:uiPriority w:val="9"/>
    <w:qFormat/>
    <w:rPr>
      <w:rFonts w:ascii="Calibri" w:hAnsi="Calibri"/>
      <w:color w:val="505050"/>
    </w:rPr>
  </w:style>
  <w:style w:type="paragraph" w:customStyle="1" w:styleId="HMParserLine10">
    <w:name w:val="H&amp;M ParserLine1"/>
    <w:basedOn w:val="HMBody11"/>
    <w:link w:val="HMParserLine1"/>
    <w:uiPriority w:val="9"/>
    <w:qFormat/>
  </w:style>
  <w:style w:type="character" w:customStyle="1" w:styleId="HMParserLine2">
    <w:name w:val="H&amp;M ParserLine2"/>
    <w:basedOn w:val="HMParserLine1"/>
    <w:link w:val="HMParserLine20"/>
    <w:uiPriority w:val="9"/>
    <w:qFormat/>
    <w:rPr>
      <w:rFonts w:ascii="Calibri" w:hAnsi="Calibri"/>
      <w:color w:val="505050"/>
    </w:rPr>
  </w:style>
  <w:style w:type="paragraph" w:customStyle="1" w:styleId="HMParserLine20">
    <w:name w:val="H&amp;M ParserLine2"/>
    <w:basedOn w:val="HMParserLine10"/>
    <w:link w:val="HMParserLine2"/>
    <w:uiPriority w:val="9"/>
    <w:qFormat/>
    <w:pPr>
      <w:spacing w:before="0"/>
      <w:ind w:left="525"/>
    </w:pPr>
  </w:style>
  <w:style w:type="character" w:customStyle="1" w:styleId="HMParserMetaSymbol">
    <w:name w:val="H&amp;M ParserMetaSymbol"/>
    <w:basedOn w:val="HMSymbolStyles"/>
    <w:uiPriority w:val="9"/>
    <w:qFormat/>
    <w:rPr>
      <w:rFonts w:ascii="Calibri" w:hAnsi="Calibri"/>
      <w:b/>
      <w:i w:val="0"/>
      <w:caps w:val="0"/>
      <w:strike w:val="0"/>
      <w:color w:val="A20058"/>
      <w:spacing w:val="0"/>
      <w:w w:val="100"/>
      <w:position w:val="0"/>
      <w:sz w:val="22"/>
      <w:u w:val="none"/>
      <w:shd w:val="clear" w:color="auto" w:fill="auto"/>
      <w:vertAlign w:val="baseline"/>
      <w:rtl w:val="0"/>
    </w:rPr>
  </w:style>
  <w:style w:type="character" w:customStyle="1" w:styleId="HMParserNonTerminal">
    <w:name w:val="H&amp;M ParserNonTerminal"/>
    <w:basedOn w:val="HMSymbolStyles"/>
    <w:uiPriority w:val="9"/>
    <w:qFormat/>
    <w:rPr>
      <w:rFonts w:ascii="Calibri" w:hAnsi="Calibri"/>
      <w:b w:val="0"/>
      <w:i/>
      <w:caps w:val="0"/>
      <w:strike w:val="0"/>
      <w:color w:val="0060CC"/>
      <w:spacing w:val="0"/>
      <w:w w:val="100"/>
      <w:position w:val="0"/>
      <w:sz w:val="22"/>
      <w:u w:val="none"/>
      <w:shd w:val="clear" w:color="auto" w:fill="auto"/>
      <w:vertAlign w:val="baseline"/>
      <w:rtl w:val="0"/>
    </w:rPr>
  </w:style>
  <w:style w:type="character" w:customStyle="1" w:styleId="HMParserReservedWord">
    <w:name w:val="H&amp;M ParserReservedWord"/>
    <w:basedOn w:val="HMSymbolStyles"/>
    <w:uiPriority w:val="9"/>
    <w:qFormat/>
    <w:rPr>
      <w:rFonts w:ascii="Calibri" w:hAnsi="Calibri"/>
      <w:b/>
      <w:i w:val="0"/>
      <w:caps w:val="0"/>
      <w:strike w:val="0"/>
      <w:color w:val="505050"/>
      <w:spacing w:val="0"/>
      <w:w w:val="100"/>
      <w:position w:val="0"/>
      <w:sz w:val="22"/>
      <w:u w:val="none"/>
      <w:shd w:val="clear" w:color="auto" w:fill="EFEFEF"/>
      <w:vertAlign w:val="baseline"/>
      <w:rtl w:val="0"/>
    </w:rPr>
  </w:style>
  <w:style w:type="character" w:customStyle="1" w:styleId="HMParserTerminal">
    <w:name w:val="H&amp;M ParserTerminal"/>
    <w:basedOn w:val="HMSymbolStyles"/>
    <w:uiPriority w:val="9"/>
    <w:qFormat/>
    <w:rPr>
      <w:rFonts w:ascii="Calibri" w:hAnsi="Calibri"/>
      <w:b/>
      <w:i w:val="0"/>
      <w:caps w:val="0"/>
      <w:strike w:val="0"/>
      <w:color w:val="0060CC"/>
      <w:spacing w:val="0"/>
      <w:w w:val="100"/>
      <w:position w:val="0"/>
      <w:sz w:val="22"/>
      <w:u w:val="none"/>
      <w:shd w:val="clear" w:color="auto" w:fill="EFEFEF"/>
      <w:vertAlign w:val="baseline"/>
      <w:rtl w:val="0"/>
    </w:rPr>
  </w:style>
  <w:style w:type="character" w:customStyle="1" w:styleId="HMPicture">
    <w:name w:val="H&amp;M Picture"/>
    <w:basedOn w:val="HMBody10"/>
    <w:link w:val="HMPicture0"/>
    <w:uiPriority w:val="9"/>
    <w:qFormat/>
    <w:rPr>
      <w:rFonts w:ascii="Calibri Light" w:hAnsi="Calibri Light"/>
      <w:sz w:val="20"/>
    </w:rPr>
  </w:style>
  <w:style w:type="paragraph" w:customStyle="1" w:styleId="HMPicture0">
    <w:name w:val="H&amp;M Picture"/>
    <w:basedOn w:val="HMBody11"/>
    <w:next w:val="HMBody11"/>
    <w:link w:val="HMPicture"/>
    <w:uiPriority w:val="9"/>
    <w:qFormat/>
    <w:pPr>
      <w:keepLines/>
      <w:spacing w:after="120"/>
      <w:jc w:val="center"/>
    </w:pPr>
    <w:rPr>
      <w:rFonts w:ascii="Calibri Light" w:hAnsi="Calibri Light"/>
      <w:sz w:val="20"/>
    </w:rPr>
  </w:style>
  <w:style w:type="character" w:customStyle="1" w:styleId="HMProgram">
    <w:name w:val="H&amp;M Program"/>
    <w:basedOn w:val="HMCodeExample"/>
    <w:link w:val="HMProgram0"/>
    <w:uiPriority w:val="9"/>
    <w:qFormat/>
    <w:rPr>
      <w:rFonts w:ascii="Consolas" w:hAnsi="Consolas"/>
      <w:b w:val="0"/>
      <w:i w:val="0"/>
      <w:caps w:val="0"/>
      <w:strike w:val="0"/>
      <w:color w:val="262626"/>
      <w:spacing w:val="0"/>
      <w:w w:val="100"/>
      <w:position w:val="0"/>
      <w:sz w:val="18"/>
      <w:u w:val="none"/>
      <w:shd w:val="clear" w:color="auto" w:fill="auto"/>
      <w:vertAlign w:val="baseline"/>
      <w:rtl w:val="0"/>
    </w:rPr>
  </w:style>
  <w:style w:type="paragraph" w:customStyle="1" w:styleId="HMProgram0">
    <w:name w:val="H&amp;M Program"/>
    <w:basedOn w:val="HMCodeExample0"/>
    <w:link w:val="HMProgram"/>
    <w:uiPriority w:val="9"/>
    <w:qFormat/>
    <w:pPr>
      <w:shd w:val="clear" w:color="auto" w:fill="EFEFEF"/>
    </w:pPr>
  </w:style>
  <w:style w:type="character" w:customStyle="1" w:styleId="HMSection">
    <w:name w:val="H&amp;M Section"/>
    <w:basedOn w:val="HMBody10"/>
    <w:link w:val="HMSection0"/>
    <w:uiPriority w:val="9"/>
    <w:qFormat/>
    <w:rPr>
      <w:rFonts w:ascii="Calibri" w:hAnsi="Calibri"/>
      <w:b/>
      <w:color w:val="505050"/>
    </w:rPr>
  </w:style>
  <w:style w:type="paragraph" w:customStyle="1" w:styleId="HMSection0">
    <w:name w:val="H&amp;M Section"/>
    <w:basedOn w:val="HMBody11"/>
    <w:link w:val="HMSection"/>
    <w:uiPriority w:val="9"/>
    <w:qFormat/>
  </w:style>
  <w:style w:type="character" w:customStyle="1" w:styleId="HMSQL">
    <w:name w:val="H&amp;M SQL"/>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 w:type="character" w:customStyle="1" w:styleId="HMSymbolStyles">
    <w:name w:val="H&amp;M Symbol Styles"/>
    <w:uiPriority w:val="9"/>
    <w:qFormat/>
    <w:rPr>
      <w:rFonts w:ascii="Calibri" w:hAnsi="Calibri"/>
      <w:b w:val="0"/>
      <w:i w:val="0"/>
      <w:caps w:val="0"/>
      <w:strike w:val="0"/>
      <w:color w:val="000000"/>
      <w:spacing w:val="0"/>
      <w:w w:val="100"/>
      <w:position w:val="0"/>
      <w:sz w:val="22"/>
      <w:u w:val="none"/>
      <w:shd w:val="clear" w:color="auto" w:fill="auto"/>
      <w:vertAlign w:val="baseline"/>
      <w:rtl w:val="0"/>
    </w:rPr>
  </w:style>
  <w:style w:type="character" w:customStyle="1" w:styleId="HMTableBody">
    <w:name w:val="H&amp;M TableBody"/>
    <w:basedOn w:val="HMBody10"/>
    <w:link w:val="HMTableBody0"/>
    <w:uiPriority w:val="9"/>
    <w:qFormat/>
    <w:rPr>
      <w:rFonts w:ascii="Calibri" w:hAnsi="Calibri"/>
    </w:rPr>
  </w:style>
  <w:style w:type="paragraph" w:customStyle="1" w:styleId="HMTableBody0">
    <w:name w:val="H&amp;M TableBody"/>
    <w:basedOn w:val="HMBody11"/>
    <w:link w:val="HMTableBody"/>
    <w:uiPriority w:val="9"/>
    <w:qFormat/>
    <w:pPr>
      <w:spacing w:before="0" w:after="0"/>
      <w:ind w:left="60" w:right="60"/>
      <w:jc w:val="left"/>
    </w:pPr>
  </w:style>
  <w:style w:type="character" w:customStyle="1" w:styleId="HMTableHead">
    <w:name w:val="H&amp;M TableHead"/>
    <w:basedOn w:val="HMBody10"/>
    <w:link w:val="HMTableHead0"/>
    <w:uiPriority w:val="9"/>
    <w:qFormat/>
    <w:rPr>
      <w:rFonts w:ascii="Calibri Light" w:hAnsi="Calibri Light"/>
      <w:b/>
      <w:color w:val="FFFFFF"/>
    </w:rPr>
  </w:style>
  <w:style w:type="paragraph" w:customStyle="1" w:styleId="HMTableHead0">
    <w:name w:val="H&amp;M TableHead"/>
    <w:basedOn w:val="HMBody11"/>
    <w:next w:val="HMTableBody0"/>
    <w:link w:val="HMTableHead"/>
    <w:uiPriority w:val="9"/>
    <w:qFormat/>
    <w:pPr>
      <w:spacing w:before="0" w:after="0"/>
      <w:jc w:val="center"/>
    </w:pPr>
    <w:rPr>
      <w:rFonts w:ascii="Calibri Light" w:hAnsi="Calibri Light"/>
    </w:rPr>
  </w:style>
  <w:style w:type="character" w:customStyle="1" w:styleId="HMWarning">
    <w:name w:val="H&amp;M Warning"/>
    <w:basedOn w:val="HMBody10"/>
    <w:link w:val="HMWarning0"/>
    <w:uiPriority w:val="9"/>
    <w:qFormat/>
    <w:rPr>
      <w:rFonts w:ascii="Calibri" w:hAnsi="Calibri"/>
    </w:rPr>
  </w:style>
  <w:style w:type="paragraph" w:customStyle="1" w:styleId="HMWarning0">
    <w:name w:val="H&amp;M Warning"/>
    <w:basedOn w:val="HMBody11"/>
    <w:next w:val="HMBody11"/>
    <w:link w:val="HMWarning"/>
    <w:uiPriority w:val="9"/>
    <w:qFormat/>
    <w:pPr>
      <w:keepLines/>
      <w:pBdr>
        <w:top w:val="single" w:sz="6" w:space="3" w:color="BB5581"/>
        <w:left w:val="single" w:sz="6" w:space="3" w:color="BB5581"/>
        <w:bottom w:val="single" w:sz="6" w:space="3" w:color="BB5581"/>
        <w:right w:val="single" w:sz="6" w:space="3" w:color="BB5581"/>
      </w:pBdr>
      <w:spacing w:before="165" w:after="165"/>
      <w:ind w:left="105" w:right="105"/>
    </w:pPr>
  </w:style>
  <w:style w:type="character" w:customStyle="1" w:styleId="HMWarning1">
    <w:name w:val="H&amp;M Warning1"/>
    <w:basedOn w:val="HMWarning"/>
    <w:link w:val="HMWarning10"/>
    <w:uiPriority w:val="9"/>
    <w:qFormat/>
    <w:rPr>
      <w:rFonts w:ascii="Calibri" w:hAnsi="Calibri"/>
    </w:rPr>
  </w:style>
  <w:style w:type="paragraph" w:customStyle="1" w:styleId="HMWarning10">
    <w:name w:val="H&amp;M Warning1"/>
    <w:basedOn w:val="HMWarning0"/>
    <w:next w:val="HMBody11"/>
    <w:link w:val="HMWarning1"/>
    <w:uiPriority w:val="9"/>
    <w:qFormat/>
    <w:pPr>
      <w:ind w:left="465"/>
    </w:pPr>
  </w:style>
  <w:style w:type="character" w:customStyle="1" w:styleId="HMWarning2">
    <w:name w:val="H&amp;M Warning2"/>
    <w:basedOn w:val="HMWarning"/>
    <w:link w:val="HMWarning20"/>
    <w:uiPriority w:val="9"/>
    <w:qFormat/>
    <w:rPr>
      <w:rFonts w:ascii="Calibri" w:hAnsi="Calibri"/>
    </w:rPr>
  </w:style>
  <w:style w:type="paragraph" w:customStyle="1" w:styleId="HMWarning20">
    <w:name w:val="H&amp;M Warning2"/>
    <w:basedOn w:val="HMWarning0"/>
    <w:next w:val="HMBody11"/>
    <w:link w:val="HMWarning2"/>
    <w:uiPriority w:val="9"/>
    <w:qFormat/>
    <w:pPr>
      <w:ind w:left="825"/>
    </w:pPr>
  </w:style>
  <w:style w:type="character" w:customStyle="1" w:styleId="HMWindow">
    <w:name w:val="H&amp;M Window"/>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 w:type="paragraph" w:styleId="aa">
    <w:name w:val="List Paragraph"/>
    <w:basedOn w:val="a"/>
    <w:uiPriority w:val="34"/>
    <w:qFormat/>
    <w:rsid w:val="003159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6408909">
      <w:bodyDiv w:val="1"/>
      <w:marLeft w:val="0"/>
      <w:marRight w:val="0"/>
      <w:marTop w:val="0"/>
      <w:marBottom w:val="0"/>
      <w:divBdr>
        <w:top w:val="none" w:sz="0" w:space="0" w:color="auto"/>
        <w:left w:val="none" w:sz="0" w:space="0" w:color="auto"/>
        <w:bottom w:val="none" w:sz="0" w:space="0" w:color="auto"/>
        <w:right w:val="none" w:sz="0" w:space="0" w:color="auto"/>
      </w:divBdr>
    </w:div>
    <w:div w:id="104204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InfList\InfList\$helpman-word-helper-macros.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$helpman-word-helper-macros.dotm</Template>
  <TotalTime>37</TotalTime>
  <Pages>3</Pages>
  <Words>1471</Words>
  <Characters>8388</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&lt;%SYSNAME%&gt;. Май</vt:lpstr>
    </vt:vector>
  </TitlesOfParts>
  <Company>ООО "Топ Софт"</Company>
  <LinksUpToDate>false</LinksUpToDate>
  <CharactersWithSpaces>9840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&lt;%SYSNAME%&gt;. Май</dc:title>
  <dc:subject/>
  <dc:creator>ООО "Топ Софт"</dc:creator>
  <cp:keywords/>
  <dc:description/>
  <cp:lastModifiedBy>Климович Наталья Францевна</cp:lastModifiedBy>
  <cp:revision>9</cp:revision>
  <dcterms:created xsi:type="dcterms:W3CDTF">2023-10-31T14:29:00Z</dcterms:created>
  <dcterms:modified xsi:type="dcterms:W3CDTF">2023-11-01T07:51:00Z</dcterms:modified>
</cp:coreProperties>
</file>