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DC7" w:rsidRPr="003D5406" w:rsidRDefault="00571DC7" w:rsidP="00BA67AC">
      <w:pPr>
        <w:pStyle w:val="HMHeading10"/>
        <w:spacing w:after="240"/>
        <w:rPr>
          <w:rFonts w:cstheme="minorHAnsi"/>
        </w:rPr>
      </w:pPr>
      <w:r w:rsidRPr="003D5406">
        <w:rPr>
          <w:rFonts w:cstheme="minorHAnsi"/>
        </w:rPr>
        <w:t>Хроника текущих событий Управления разработки</w:t>
      </w:r>
      <w:r w:rsidRPr="003D5406">
        <w:rPr>
          <w:rFonts w:cstheme="minorHAnsi"/>
        </w:rPr>
        <w:br/>
        <w:t>(01.</w:t>
      </w:r>
      <w:r w:rsidR="00096113" w:rsidRPr="003D5406">
        <w:rPr>
          <w:rFonts w:cstheme="minorHAnsi"/>
        </w:rPr>
        <w:t>0</w:t>
      </w:r>
      <w:r w:rsidR="00AD2EE8" w:rsidRPr="00AD2EE8">
        <w:rPr>
          <w:rFonts w:cstheme="minorHAnsi"/>
        </w:rPr>
        <w:t>8</w:t>
      </w:r>
      <w:r w:rsidRPr="003D5406">
        <w:rPr>
          <w:rFonts w:cstheme="minorHAnsi"/>
        </w:rPr>
        <w:t>.202</w:t>
      </w:r>
      <w:r w:rsidR="00096113" w:rsidRPr="003D5406">
        <w:rPr>
          <w:rFonts w:cstheme="minorHAnsi"/>
        </w:rPr>
        <w:t>3</w:t>
      </w:r>
      <w:r w:rsidRPr="003D5406">
        <w:rPr>
          <w:rFonts w:cstheme="minorHAnsi"/>
        </w:rPr>
        <w:t xml:space="preserve"> — </w:t>
      </w:r>
      <w:r w:rsidR="007844E0" w:rsidRPr="007844E0">
        <w:rPr>
          <w:rFonts w:cstheme="minorHAnsi"/>
        </w:rPr>
        <w:t>3</w:t>
      </w:r>
      <w:r w:rsidR="009E096F">
        <w:rPr>
          <w:rFonts w:cstheme="minorHAnsi"/>
        </w:rPr>
        <w:t>1</w:t>
      </w:r>
      <w:r w:rsidRPr="003D5406">
        <w:rPr>
          <w:rFonts w:cstheme="minorHAnsi"/>
        </w:rPr>
        <w:t>.</w:t>
      </w:r>
      <w:r w:rsidR="00096113" w:rsidRPr="003D5406">
        <w:rPr>
          <w:rFonts w:cstheme="minorHAnsi"/>
        </w:rPr>
        <w:t>0</w:t>
      </w:r>
      <w:r w:rsidR="00AD2EE8" w:rsidRPr="00AD2EE8">
        <w:rPr>
          <w:rFonts w:cstheme="minorHAnsi"/>
        </w:rPr>
        <w:t>8</w:t>
      </w:r>
      <w:r w:rsidR="00521A36">
        <w:rPr>
          <w:rFonts w:cstheme="minorHAnsi"/>
        </w:rPr>
        <w:t>.</w:t>
      </w:r>
      <w:r w:rsidRPr="003D5406">
        <w:rPr>
          <w:rFonts w:cstheme="minorHAnsi"/>
        </w:rPr>
        <w:t>202</w:t>
      </w:r>
      <w:r w:rsidR="00096113" w:rsidRPr="003D5406">
        <w:rPr>
          <w:rFonts w:cstheme="minorHAnsi"/>
        </w:rPr>
        <w:t>3</w:t>
      </w:r>
      <w:r w:rsidRPr="003D5406">
        <w:rPr>
          <w:rFonts w:cstheme="minorHAnsi"/>
        </w:rPr>
        <w:t>)</w:t>
      </w:r>
      <w:r w:rsidRPr="003D5406">
        <w:rPr>
          <w:rFonts w:cstheme="minorHAnsi"/>
        </w:rPr>
        <w:br/>
        <w:t xml:space="preserve">Новое в системе Галактика </w:t>
      </w:r>
      <w:r w:rsidRPr="003D5406">
        <w:rPr>
          <w:rFonts w:cstheme="minorHAnsi"/>
          <w:lang w:val="en-US"/>
        </w:rPr>
        <w:t>ERP</w:t>
      </w:r>
      <w:r w:rsidRPr="003D5406">
        <w:rPr>
          <w:rFonts w:cstheme="minorHAnsi"/>
        </w:rPr>
        <w:t xml:space="preserve"> 9.1</w:t>
      </w:r>
      <w:bookmarkStart w:id="0" w:name="_GoBack"/>
      <w:bookmarkEnd w:id="0"/>
    </w:p>
    <w:p w:rsidR="0093260A" w:rsidRDefault="0093260A" w:rsidP="003649EF">
      <w:pPr>
        <w:spacing w:before="120" w:after="240" w:line="240" w:lineRule="auto"/>
        <w:jc w:val="center"/>
        <w:rPr>
          <w:rStyle w:val="HMAccent2"/>
          <w:rFonts w:asciiTheme="majorHAnsi" w:hAnsiTheme="majorHAnsi" w:cstheme="majorHAnsi"/>
          <w:sz w:val="32"/>
        </w:rPr>
      </w:pPr>
      <w:r w:rsidRPr="003649EF">
        <w:rPr>
          <w:rFonts w:asciiTheme="majorHAnsi" w:hAnsiTheme="majorHAnsi" w:cstheme="majorHAnsi"/>
          <w:color w:val="000080"/>
          <w:sz w:val="32"/>
        </w:rPr>
        <w:t xml:space="preserve">Решения для пользователей </w:t>
      </w:r>
      <w:r w:rsidRPr="003649EF">
        <w:rPr>
          <w:rStyle w:val="HMAccent2"/>
          <w:rFonts w:asciiTheme="majorHAnsi" w:hAnsiTheme="majorHAnsi" w:cstheme="majorHAnsi"/>
          <w:sz w:val="32"/>
        </w:rPr>
        <w:t>РБ</w:t>
      </w:r>
    </w:p>
    <w:p w:rsidR="00C70078" w:rsidRPr="003D5406" w:rsidRDefault="00C70078" w:rsidP="00C70078">
      <w:pPr>
        <w:pStyle w:val="HMHeadSection0"/>
      </w:pPr>
      <w:r>
        <w:t>Системные проекты</w:t>
      </w:r>
    </w:p>
    <w:p w:rsidR="00C70078" w:rsidRDefault="00C70078" w:rsidP="00C70078">
      <w:pPr>
        <w:pStyle w:val="HMBody11"/>
      </w:pPr>
      <w:r w:rsidRPr="00C70078">
        <w:rPr>
          <w:rStyle w:val="HMAccent2"/>
          <w:i/>
        </w:rPr>
        <w:t>C_Tune.res.9.1.64.0</w:t>
      </w:r>
      <w:r w:rsidRPr="00C70078">
        <w:t>.</w:t>
      </w:r>
      <w:r>
        <w:t xml:space="preserve"> В реестре настроек дата в колонке </w:t>
      </w:r>
      <w:r>
        <w:rPr>
          <w:rStyle w:val="HMField"/>
        </w:rPr>
        <w:t>Изменена</w:t>
      </w:r>
      <w:r>
        <w:t xml:space="preserve"> теперь выводится </w:t>
      </w:r>
      <w:r w:rsidRPr="00C70078">
        <w:t>в</w:t>
      </w:r>
      <w:r>
        <w:t xml:space="preserve"> формате YYYY/MM/DD (вместо DD/MM/YYYY), что позволяет выполнять сортировку по дате и времени.</w:t>
      </w:r>
    </w:p>
    <w:p w:rsidR="00096113" w:rsidRPr="003D5406" w:rsidRDefault="00096113" w:rsidP="00096113">
      <w:pPr>
        <w:pStyle w:val="HMHeadSection0"/>
      </w:pPr>
      <w:r w:rsidRPr="003D5406">
        <w:t>Бухгалтерский учет</w:t>
      </w:r>
    </w:p>
    <w:p w:rsidR="00AD2EE8" w:rsidRDefault="00AD2EE8" w:rsidP="00AD2EE8">
      <w:pPr>
        <w:pStyle w:val="HMBody11"/>
      </w:pPr>
      <w:r w:rsidRPr="00AD2EE8">
        <w:rPr>
          <w:rStyle w:val="HMAccent2"/>
          <w:i/>
          <w:lang w:val="en-US"/>
        </w:rPr>
        <w:t>BUH</w:t>
      </w:r>
      <w:r w:rsidRPr="00C260F9">
        <w:rPr>
          <w:rStyle w:val="HMAccent2"/>
          <w:i/>
        </w:rPr>
        <w:t>_9.1_449</w:t>
      </w:r>
      <w:r w:rsidRPr="00C260F9">
        <w:t xml:space="preserve"> (</w:t>
      </w:r>
      <w:r w:rsidRPr="00AD2EE8">
        <w:rPr>
          <w:rStyle w:val="HMFieldVal"/>
          <w:lang w:val="en-US"/>
        </w:rPr>
        <w:t>F</w:t>
      </w:r>
      <w:r w:rsidRPr="00C260F9">
        <w:rPr>
          <w:rStyle w:val="HMFieldVal"/>
        </w:rPr>
        <w:t>_</w:t>
      </w:r>
      <w:proofErr w:type="spellStart"/>
      <w:r w:rsidRPr="00AD2EE8">
        <w:rPr>
          <w:rStyle w:val="HMFieldVal"/>
          <w:lang w:val="en-US"/>
        </w:rPr>
        <w:t>BankDocF</w:t>
      </w:r>
      <w:proofErr w:type="spellEnd"/>
      <w:r w:rsidRPr="00C260F9">
        <w:rPr>
          <w:rStyle w:val="HMFieldVal"/>
        </w:rPr>
        <w:t>.</w:t>
      </w:r>
      <w:r w:rsidRPr="00AD2EE8">
        <w:rPr>
          <w:rStyle w:val="HMFieldVal"/>
          <w:lang w:val="en-US"/>
        </w:rPr>
        <w:t>res</w:t>
      </w:r>
      <w:r w:rsidRPr="00C260F9">
        <w:rPr>
          <w:rStyle w:val="HMFieldVal"/>
        </w:rPr>
        <w:t>.9.1.73.0</w:t>
      </w:r>
      <w:r w:rsidRPr="00C260F9">
        <w:t xml:space="preserve">, </w:t>
      </w:r>
      <w:r w:rsidRPr="00AD2EE8">
        <w:rPr>
          <w:rStyle w:val="HMFieldVal"/>
          <w:lang w:val="en-US"/>
        </w:rPr>
        <w:t>F</w:t>
      </w:r>
      <w:r w:rsidRPr="00C260F9">
        <w:rPr>
          <w:rStyle w:val="HMFieldVal"/>
        </w:rPr>
        <w:t>_</w:t>
      </w:r>
      <w:r w:rsidRPr="00AD2EE8">
        <w:rPr>
          <w:rStyle w:val="HMFieldVal"/>
          <w:lang w:val="en-US"/>
        </w:rPr>
        <w:t>OFP</w:t>
      </w:r>
      <w:r w:rsidRPr="00C260F9">
        <w:rPr>
          <w:rStyle w:val="HMFieldVal"/>
        </w:rPr>
        <w:t>.</w:t>
      </w:r>
      <w:r w:rsidRPr="00AD2EE8">
        <w:rPr>
          <w:rStyle w:val="HMFieldVal"/>
          <w:lang w:val="en-US"/>
        </w:rPr>
        <w:t>res</w:t>
      </w:r>
      <w:r w:rsidRPr="00C260F9">
        <w:rPr>
          <w:rStyle w:val="HMFieldVal"/>
        </w:rPr>
        <w:t>.9.1.157.0</w:t>
      </w:r>
      <w:r w:rsidRPr="00C260F9">
        <w:t xml:space="preserve">). </w:t>
      </w:r>
      <w:r>
        <w:t>В интерфейсе настройки импорта банковской выписки для [</w:t>
      </w:r>
      <w:r>
        <w:rPr>
          <w:rStyle w:val="HMButton"/>
        </w:rPr>
        <w:t>Разрешения конфликтов</w:t>
      </w:r>
      <w:r>
        <w:t xml:space="preserve">] введена вкладка </w:t>
      </w:r>
      <w:r>
        <w:rPr>
          <w:rStyle w:val="HMLabel"/>
        </w:rPr>
        <w:t>Параметры обработки</w:t>
      </w:r>
      <w:r>
        <w:t xml:space="preserve"> для </w:t>
      </w:r>
      <w:r>
        <w:rPr>
          <w:rStyle w:val="HMField"/>
        </w:rPr>
        <w:t>Документов с частичной оплатой</w:t>
      </w:r>
      <w:r>
        <w:t xml:space="preserve">. Параметр </w:t>
      </w:r>
      <w:r>
        <w:rPr>
          <w:rStyle w:val="HMField"/>
        </w:rPr>
        <w:t xml:space="preserve">Формировать </w:t>
      </w:r>
      <w:proofErr w:type="spellStart"/>
      <w:r>
        <w:rPr>
          <w:rStyle w:val="HMField"/>
        </w:rPr>
        <w:t>хозоперацию</w:t>
      </w:r>
      <w:proofErr w:type="spellEnd"/>
      <w:r>
        <w:rPr>
          <w:rStyle w:val="HMField"/>
        </w:rPr>
        <w:t xml:space="preserve"> на сумму остатка</w:t>
      </w:r>
      <w:r>
        <w:t xml:space="preserve"> может принимать значения: </w:t>
      </w:r>
      <w:r>
        <w:rPr>
          <w:rStyle w:val="HMFieldVal"/>
        </w:rPr>
        <w:t>не формировать (изменить текущую сумму)</w:t>
      </w:r>
      <w:r>
        <w:t xml:space="preserve">; </w:t>
      </w:r>
      <w:r>
        <w:rPr>
          <w:rStyle w:val="HMFieldVal"/>
        </w:rPr>
        <w:t>автоматически</w:t>
      </w:r>
      <w:r>
        <w:t xml:space="preserve"> — если сумма документа в БД больше суммы документа в выписке, то формируется </w:t>
      </w:r>
      <w:proofErr w:type="spellStart"/>
      <w:r>
        <w:t>хозоперация</w:t>
      </w:r>
      <w:proofErr w:type="spellEnd"/>
      <w:r>
        <w:t xml:space="preserve"> на разницу сумм, дата </w:t>
      </w:r>
      <w:proofErr w:type="spellStart"/>
      <w:r>
        <w:t>хозоперации</w:t>
      </w:r>
      <w:proofErr w:type="spellEnd"/>
      <w:r>
        <w:t xml:space="preserve"> не заполняется; </w:t>
      </w:r>
      <w:r>
        <w:rPr>
          <w:rStyle w:val="HMFieldVal"/>
        </w:rPr>
        <w:t>по запросу</w:t>
      </w:r>
      <w:r>
        <w:t xml:space="preserve"> —</w:t>
      </w:r>
      <w:r w:rsidR="00C944A9" w:rsidRPr="00C944A9">
        <w:t xml:space="preserve"> если сумма документа в БД больше суммы документа в выписке, выдается запрос на разделение исходной </w:t>
      </w:r>
      <w:proofErr w:type="spellStart"/>
      <w:r w:rsidR="00C944A9" w:rsidRPr="00C944A9">
        <w:t>хозоперации</w:t>
      </w:r>
      <w:proofErr w:type="spellEnd"/>
      <w:r w:rsidR="00C944A9" w:rsidRPr="00C944A9">
        <w:t xml:space="preserve"> на две</w:t>
      </w:r>
      <w:r w:rsidR="00C944A9">
        <w:t>, то есть</w:t>
      </w:r>
      <w:r w:rsidR="00C944A9" w:rsidRPr="00C944A9">
        <w:t xml:space="preserve"> формирование одной ХО на сумму документа и второй ХО на сумму остатка (если пользователь отказывается, то обработка документа прерывается). Дата в ХО на сумму остатка не заполняется, но в ней указывается</w:t>
      </w:r>
      <w:r>
        <w:t xml:space="preserve"> </w:t>
      </w:r>
      <w:r>
        <w:rPr>
          <w:rStyle w:val="HMField"/>
        </w:rPr>
        <w:t>Вид платежа</w:t>
      </w:r>
      <w:r>
        <w:t xml:space="preserve">: </w:t>
      </w:r>
      <w:r>
        <w:rPr>
          <w:rStyle w:val="HMFieldVal"/>
        </w:rPr>
        <w:t>регламентный</w:t>
      </w:r>
      <w:r>
        <w:t xml:space="preserve"> / </w:t>
      </w:r>
      <w:r>
        <w:rPr>
          <w:rStyle w:val="HMFieldVal"/>
        </w:rPr>
        <w:t>штрафные санкции</w:t>
      </w:r>
      <w:r>
        <w:t xml:space="preserve"> / </w:t>
      </w:r>
      <w:r>
        <w:rPr>
          <w:rStyle w:val="HMFieldVal"/>
        </w:rPr>
        <w:t>авансы за товары</w:t>
      </w:r>
      <w:r>
        <w:t xml:space="preserve"> / </w:t>
      </w:r>
      <w:r>
        <w:rPr>
          <w:rStyle w:val="HMFieldVal"/>
        </w:rPr>
        <w:t>авансы за услуги</w:t>
      </w:r>
      <w:r>
        <w:t xml:space="preserve"> / </w:t>
      </w:r>
      <w:r>
        <w:rPr>
          <w:rStyle w:val="HMFieldVal"/>
        </w:rPr>
        <w:t>связь с возвратом платежа</w:t>
      </w:r>
      <w:r>
        <w:t xml:space="preserve"> / </w:t>
      </w:r>
      <w:r>
        <w:rPr>
          <w:rStyle w:val="HMFieldVal"/>
        </w:rPr>
        <w:t>возврат платежа</w:t>
      </w:r>
      <w:r>
        <w:t xml:space="preserve"> / </w:t>
      </w:r>
      <w:r>
        <w:rPr>
          <w:rStyle w:val="HMFieldVal"/>
        </w:rPr>
        <w:t>не распределяемый платеж</w:t>
      </w:r>
      <w:r>
        <w:t xml:space="preserve">. При необходимости можно включить признак, если обработка остатка </w:t>
      </w:r>
      <w:r>
        <w:rPr>
          <w:rStyle w:val="HMField"/>
        </w:rPr>
        <w:t>не участвует в расчетах с контрагентами</w:t>
      </w:r>
      <w:r>
        <w:t xml:space="preserve">. </w:t>
      </w:r>
      <w:r>
        <w:rPr>
          <w:rStyle w:val="HMAccent2"/>
        </w:rPr>
        <w:t>Примечание</w:t>
      </w:r>
      <w:r>
        <w:t xml:space="preserve">: аналогичные параметры введены в локальную функцию </w:t>
      </w:r>
      <w:r>
        <w:rPr>
          <w:rStyle w:val="HMMenu"/>
        </w:rPr>
        <w:t>Параметры обработки</w:t>
      </w:r>
      <w:r>
        <w:t xml:space="preserve"> (</w:t>
      </w:r>
      <w:proofErr w:type="spellStart"/>
      <w:r>
        <w:rPr>
          <w:rStyle w:val="HMKey"/>
        </w:rPr>
        <w:t>Ctrl+R</w:t>
      </w:r>
      <w:proofErr w:type="spellEnd"/>
      <w:r>
        <w:t>), вызов которой доступен в списке обрабатываемых документов банковской выписки.</w:t>
      </w:r>
    </w:p>
    <w:p w:rsidR="00AD2EE8" w:rsidRDefault="00AD2EE8" w:rsidP="00AD2EE8">
      <w:pPr>
        <w:pStyle w:val="HMBody11"/>
      </w:pPr>
      <w:r w:rsidRPr="00AD2EE8">
        <w:rPr>
          <w:rStyle w:val="HMAccent2"/>
          <w:i/>
          <w:lang w:val="en-US"/>
        </w:rPr>
        <w:t>BUH_9.1_450</w:t>
      </w:r>
      <w:r w:rsidRPr="00AD2EE8">
        <w:rPr>
          <w:lang w:val="en-US"/>
        </w:rPr>
        <w:t xml:space="preserve"> (</w:t>
      </w:r>
      <w:r w:rsidRPr="00AD2EE8">
        <w:rPr>
          <w:rStyle w:val="HMFieldVal"/>
          <w:lang w:val="en-US"/>
        </w:rPr>
        <w:t>F_MBP.res.9.1.193.0</w:t>
      </w:r>
      <w:r w:rsidRPr="00AD2EE8">
        <w:rPr>
          <w:lang w:val="en-US"/>
        </w:rPr>
        <w:t xml:space="preserve">, </w:t>
      </w:r>
      <w:r w:rsidRPr="00AD2EE8">
        <w:rPr>
          <w:rStyle w:val="HMFieldVal"/>
          <w:lang w:val="en-US"/>
        </w:rPr>
        <w:t>F_SFO.res.9.1.166.0</w:t>
      </w:r>
      <w:r w:rsidRPr="00AD2EE8">
        <w:rPr>
          <w:lang w:val="en-US"/>
        </w:rPr>
        <w:t xml:space="preserve">). </w:t>
      </w:r>
      <w:r>
        <w:t xml:space="preserve">Решения для модулей </w:t>
      </w:r>
      <w:r>
        <w:rPr>
          <w:rStyle w:val="HMMenuM"/>
        </w:rPr>
        <w:t xml:space="preserve">Учет спецоборудования и </w:t>
      </w:r>
      <w:proofErr w:type="spellStart"/>
      <w:r>
        <w:rPr>
          <w:rStyle w:val="HMMenuM"/>
        </w:rPr>
        <w:t>спецоснастки</w:t>
      </w:r>
      <w:proofErr w:type="spellEnd"/>
      <w:r>
        <w:t xml:space="preserve">, </w:t>
      </w:r>
      <w:r>
        <w:rPr>
          <w:rStyle w:val="HMMenuM"/>
        </w:rPr>
        <w:t>Спецодежда</w:t>
      </w:r>
      <w:r>
        <w:t xml:space="preserve">, </w:t>
      </w:r>
      <w:r>
        <w:rPr>
          <w:rStyle w:val="HMMenuM"/>
        </w:rPr>
        <w:t>Учет вещевого имущества</w:t>
      </w:r>
      <w:r>
        <w:t>:</w:t>
      </w:r>
    </w:p>
    <w:p w:rsidR="00AD2EE8" w:rsidRDefault="00AD2EE8" w:rsidP="00AD2EE8">
      <w:pPr>
        <w:pStyle w:val="HMBullet0"/>
        <w:numPr>
          <w:ilvl w:val="0"/>
          <w:numId w:val="18"/>
        </w:numPr>
      </w:pPr>
      <w:r>
        <w:t xml:space="preserve">При печати карточек учета </w:t>
      </w:r>
      <w:proofErr w:type="spellStart"/>
      <w:r>
        <w:t>спецоснастки</w:t>
      </w:r>
      <w:proofErr w:type="spellEnd"/>
      <w:r>
        <w:t>/спецодежды можно задавать фильтры по: подразделениям, МОЛ, организациям-поставщикам, работникам, партиям.</w:t>
      </w:r>
    </w:p>
    <w:p w:rsidR="00AD2EE8" w:rsidRDefault="00AD2EE8" w:rsidP="00AD2EE8">
      <w:pPr>
        <w:pStyle w:val="HMBullet0"/>
        <w:numPr>
          <w:ilvl w:val="0"/>
          <w:numId w:val="18"/>
        </w:numPr>
      </w:pPr>
      <w:r>
        <w:t xml:space="preserve">В окно настройки печати карточки учета материалов из КУ </w:t>
      </w:r>
      <w:proofErr w:type="spellStart"/>
      <w:r>
        <w:t>спецоснастки</w:t>
      </w:r>
      <w:proofErr w:type="spellEnd"/>
      <w:r>
        <w:t xml:space="preserve">/спецодежды добавлен выбор подписантов (в печатную форму выводятся лица с ролью </w:t>
      </w:r>
      <w:r>
        <w:rPr>
          <w:rStyle w:val="HMFieldVal"/>
        </w:rPr>
        <w:t>Составитель</w:t>
      </w:r>
      <w:r>
        <w:t xml:space="preserve">). Состав подписантов доступен также в отчетах о сроках использования </w:t>
      </w:r>
      <w:proofErr w:type="spellStart"/>
      <w:r>
        <w:t>спецоснастки</w:t>
      </w:r>
      <w:proofErr w:type="spellEnd"/>
      <w:r>
        <w:t xml:space="preserve">/спецодежды, о наличии и потребности </w:t>
      </w:r>
      <w:r w:rsidR="00B04812">
        <w:t>СФО</w:t>
      </w:r>
      <w:r>
        <w:t>.</w:t>
      </w:r>
    </w:p>
    <w:p w:rsidR="00AD2EE8" w:rsidRDefault="00AD2EE8" w:rsidP="00AD2EE8">
      <w:pPr>
        <w:pStyle w:val="HMBullet0"/>
        <w:numPr>
          <w:ilvl w:val="0"/>
          <w:numId w:val="18"/>
        </w:numPr>
      </w:pPr>
      <w:r>
        <w:t xml:space="preserve">В реквизитах документов СФО </w:t>
      </w:r>
      <w:r>
        <w:rPr>
          <w:rStyle w:val="HMMenu"/>
        </w:rPr>
        <w:t>Возврат из использования</w:t>
      </w:r>
      <w:r>
        <w:t xml:space="preserve">, </w:t>
      </w:r>
      <w:r>
        <w:rPr>
          <w:rStyle w:val="HMMenu"/>
        </w:rPr>
        <w:t>Акт выбытия</w:t>
      </w:r>
      <w:r>
        <w:t xml:space="preserve">, </w:t>
      </w:r>
      <w:r>
        <w:rPr>
          <w:rStyle w:val="HMMenu"/>
        </w:rPr>
        <w:t>Расчеты при увольнении</w:t>
      </w:r>
      <w:r>
        <w:t xml:space="preserve"> реализована возможность задания внешней классификации и внешних атрибутов.</w:t>
      </w:r>
    </w:p>
    <w:p w:rsidR="00AD2EE8" w:rsidRDefault="00AD2EE8" w:rsidP="00AD2EE8">
      <w:pPr>
        <w:pStyle w:val="HMBullet0"/>
        <w:numPr>
          <w:ilvl w:val="0"/>
          <w:numId w:val="18"/>
        </w:numPr>
      </w:pPr>
      <w:r>
        <w:t xml:space="preserve">Для </w:t>
      </w:r>
      <w:r>
        <w:rPr>
          <w:rStyle w:val="HMMenu"/>
        </w:rPr>
        <w:t>Оборотно-сальдовой ведомости</w:t>
      </w:r>
      <w:r>
        <w:t xml:space="preserve"> добавлен фильтр по работникам, а также реализована печать в FastReport-формате.</w:t>
      </w:r>
    </w:p>
    <w:p w:rsidR="00AD2EE8" w:rsidRDefault="00AD2EE8" w:rsidP="00AD2EE8">
      <w:pPr>
        <w:pStyle w:val="HMBullet0"/>
        <w:numPr>
          <w:ilvl w:val="0"/>
          <w:numId w:val="18"/>
        </w:numPr>
      </w:pPr>
      <w:r>
        <w:t xml:space="preserve">При формировании отчета </w:t>
      </w:r>
      <w:r>
        <w:rPr>
          <w:rStyle w:val="HMMenu"/>
        </w:rPr>
        <w:t>Срок носки истекает</w:t>
      </w:r>
      <w:r>
        <w:t xml:space="preserve"> (</w:t>
      </w:r>
      <w:r>
        <w:rPr>
          <w:rStyle w:val="HMMenuM"/>
        </w:rPr>
        <w:t>Учет вещевого имущества</w:t>
      </w:r>
      <w:r>
        <w:t xml:space="preserve">) теперь учитываются компенсированные предметы с истекшим сроком, до которого они были продлены в результате компенсации. При этом в отчет будет попадать только информация из записей о компенсациях, имеющих признак </w:t>
      </w:r>
      <w:r>
        <w:rPr>
          <w:rStyle w:val="HMFieldVal"/>
        </w:rPr>
        <w:t>факт</w:t>
      </w:r>
      <w:r>
        <w:t xml:space="preserve"> (записи с признаком </w:t>
      </w:r>
      <w:r>
        <w:rPr>
          <w:rStyle w:val="HMFieldVal"/>
        </w:rPr>
        <w:t>план</w:t>
      </w:r>
      <w:r>
        <w:t xml:space="preserve"> не анализируются).</w:t>
      </w:r>
    </w:p>
    <w:p w:rsidR="00AD2EE8" w:rsidRDefault="00AD2EE8" w:rsidP="005076A6">
      <w:pPr>
        <w:pStyle w:val="HMBody11"/>
        <w:keepNext/>
      </w:pPr>
      <w:r>
        <w:rPr>
          <w:rStyle w:val="HMAccent2"/>
          <w:i/>
        </w:rPr>
        <w:lastRenderedPageBreak/>
        <w:t>BUH_9.1_451</w:t>
      </w:r>
      <w:r>
        <w:t xml:space="preserve"> (</w:t>
      </w:r>
      <w:r w:rsidRPr="005076A6">
        <w:rPr>
          <w:rStyle w:val="HMFieldVal"/>
          <w:spacing w:val="-8"/>
        </w:rPr>
        <w:t>F_DistPl.res.9.1.140.0</w:t>
      </w:r>
      <w:r w:rsidRPr="005076A6">
        <w:rPr>
          <w:spacing w:val="-8"/>
        </w:rPr>
        <w:t xml:space="preserve">, </w:t>
      </w:r>
      <w:r w:rsidRPr="005076A6">
        <w:rPr>
          <w:rStyle w:val="HMFieldVal"/>
          <w:spacing w:val="-8"/>
        </w:rPr>
        <w:t>F_PlPor.res.9.1.224.0</w:t>
      </w:r>
      <w:r w:rsidRPr="005076A6">
        <w:rPr>
          <w:spacing w:val="-8"/>
        </w:rPr>
        <w:t xml:space="preserve">, </w:t>
      </w:r>
      <w:r w:rsidRPr="005076A6">
        <w:rPr>
          <w:rStyle w:val="HMFieldVal"/>
          <w:spacing w:val="-8"/>
        </w:rPr>
        <w:t>F_Podot.res.9.1.146.0</w:t>
      </w:r>
      <w:r w:rsidRPr="005076A6">
        <w:rPr>
          <w:spacing w:val="-8"/>
        </w:rPr>
        <w:t xml:space="preserve">, </w:t>
      </w:r>
      <w:r w:rsidRPr="005076A6">
        <w:rPr>
          <w:rStyle w:val="HMFieldVal"/>
          <w:spacing w:val="-8"/>
        </w:rPr>
        <w:t>F_SoprHoz.res.9.1.196.0</w:t>
      </w:r>
      <w:r>
        <w:t xml:space="preserve">, </w:t>
      </w:r>
      <w:r>
        <w:rPr>
          <w:rStyle w:val="HMFieldVal"/>
        </w:rPr>
        <w:t>L_KontrBal.res.9.1.98.0</w:t>
      </w:r>
      <w:r>
        <w:t>):</w:t>
      </w:r>
    </w:p>
    <w:p w:rsidR="00AD2EE8" w:rsidRPr="005076A6" w:rsidRDefault="00AD2EE8" w:rsidP="00AD2EE8">
      <w:pPr>
        <w:pStyle w:val="HMBullet0"/>
        <w:numPr>
          <w:ilvl w:val="0"/>
          <w:numId w:val="18"/>
        </w:numPr>
        <w:rPr>
          <w:spacing w:val="-2"/>
        </w:rPr>
      </w:pPr>
      <w:r w:rsidRPr="005076A6">
        <w:rPr>
          <w:spacing w:val="-2"/>
        </w:rPr>
        <w:t>Наличие ДО, договора и счет</w:t>
      </w:r>
      <w:r w:rsidR="003C6D55" w:rsidRPr="005076A6">
        <w:rPr>
          <w:spacing w:val="-2"/>
        </w:rPr>
        <w:t>а</w:t>
      </w:r>
      <w:r w:rsidRPr="005076A6">
        <w:rPr>
          <w:spacing w:val="-2"/>
        </w:rPr>
        <w:t xml:space="preserve">-фактуры не запрещает исключать </w:t>
      </w:r>
      <w:proofErr w:type="spellStart"/>
      <w:r w:rsidRPr="005076A6">
        <w:rPr>
          <w:spacing w:val="-2"/>
        </w:rPr>
        <w:t>хозоперацию</w:t>
      </w:r>
      <w:proofErr w:type="spellEnd"/>
      <w:r w:rsidRPr="005076A6">
        <w:rPr>
          <w:spacing w:val="-2"/>
        </w:rPr>
        <w:t xml:space="preserve"> из взаиморасчетов с контрагентами — данное правило работает при любом способе исключения ХО из взаиморасчетов. Если есть разноска по ДО, то при исключении ХО выполняется отмена распределения по спецификации ДО и накладной. При включении </w:t>
      </w:r>
      <w:proofErr w:type="spellStart"/>
      <w:r w:rsidRPr="005076A6">
        <w:rPr>
          <w:spacing w:val="-2"/>
        </w:rPr>
        <w:t>хозоперации</w:t>
      </w:r>
      <w:proofErr w:type="spellEnd"/>
      <w:r w:rsidRPr="005076A6">
        <w:rPr>
          <w:spacing w:val="-2"/>
        </w:rPr>
        <w:t xml:space="preserve"> во взаиморасчеты с контрагентами выполняется распределение по спецификации ДО и накладной (если настройка распределения включена). При выполнении </w:t>
      </w:r>
      <w:r w:rsidRPr="005076A6">
        <w:rPr>
          <w:rStyle w:val="HMMenu"/>
          <w:spacing w:val="-2"/>
        </w:rPr>
        <w:t>Пакетной установки признаков в документ и его ХО</w:t>
      </w:r>
      <w:r w:rsidRPr="005076A6">
        <w:rPr>
          <w:spacing w:val="-2"/>
        </w:rPr>
        <w:t xml:space="preserve"> (локальная функция в списке платежных документов) анализируется настройка </w:t>
      </w:r>
      <w:r w:rsidRPr="005076A6">
        <w:rPr>
          <w:rStyle w:val="HMField"/>
          <w:spacing w:val="-2"/>
        </w:rPr>
        <w:t>Виды платежа хозяйственной операции, не участвующие в оперативном расчете сальдо</w:t>
      </w:r>
      <w:r w:rsidRPr="005076A6">
        <w:rPr>
          <w:spacing w:val="-2"/>
        </w:rPr>
        <w:t xml:space="preserve"> (</w:t>
      </w:r>
      <w:r w:rsidRPr="005076A6">
        <w:rPr>
          <w:rStyle w:val="HMField"/>
          <w:spacing w:val="-2"/>
        </w:rPr>
        <w:t>Бухгалтерский контур</w:t>
      </w:r>
      <w:r w:rsidRPr="005076A6">
        <w:rPr>
          <w:spacing w:val="-2"/>
        </w:rPr>
        <w:t xml:space="preserve"> &gt; </w:t>
      </w:r>
      <w:r w:rsidRPr="005076A6">
        <w:rPr>
          <w:rStyle w:val="HMField"/>
          <w:spacing w:val="-2"/>
        </w:rPr>
        <w:t>Обработка документов</w:t>
      </w:r>
      <w:r w:rsidRPr="005076A6">
        <w:rPr>
          <w:spacing w:val="-2"/>
        </w:rPr>
        <w:t xml:space="preserve"> &gt; </w:t>
      </w:r>
      <w:r w:rsidRPr="005076A6">
        <w:rPr>
          <w:rStyle w:val="HMField"/>
          <w:spacing w:val="-2"/>
        </w:rPr>
        <w:t>Хозяйственные операции и бухгалтерские проводки</w:t>
      </w:r>
      <w:r w:rsidRPr="005076A6">
        <w:rPr>
          <w:spacing w:val="-2"/>
        </w:rPr>
        <w:t xml:space="preserve">), которая теперь является системной. Если устанавливается вид платежа, который не участвует во взаиморасчетах, то </w:t>
      </w:r>
      <w:proofErr w:type="spellStart"/>
      <w:r w:rsidRPr="005076A6">
        <w:rPr>
          <w:spacing w:val="-2"/>
        </w:rPr>
        <w:t>хозоперации</w:t>
      </w:r>
      <w:proofErr w:type="spellEnd"/>
      <w:r w:rsidRPr="005076A6">
        <w:rPr>
          <w:spacing w:val="-2"/>
        </w:rPr>
        <w:t xml:space="preserve"> исключаются из взаиморасчетов, при этом исключаются и реквизиты платежного документа. К </w:t>
      </w:r>
      <w:proofErr w:type="spellStart"/>
      <w:r w:rsidRPr="005076A6">
        <w:rPr>
          <w:spacing w:val="-2"/>
        </w:rPr>
        <w:t>хозоперации</w:t>
      </w:r>
      <w:proofErr w:type="spellEnd"/>
      <w:r w:rsidRPr="005076A6">
        <w:rPr>
          <w:spacing w:val="-2"/>
        </w:rPr>
        <w:t xml:space="preserve"> по возвратам установка признаков не применяется. Если в платеже только одна </w:t>
      </w:r>
      <w:proofErr w:type="spellStart"/>
      <w:r w:rsidRPr="005076A6">
        <w:rPr>
          <w:spacing w:val="-2"/>
        </w:rPr>
        <w:t>хозоперация</w:t>
      </w:r>
      <w:proofErr w:type="spellEnd"/>
      <w:r w:rsidRPr="005076A6">
        <w:rPr>
          <w:spacing w:val="-2"/>
        </w:rPr>
        <w:t xml:space="preserve"> с возвратным видом платежа, то и реквизиты документа не изменяется (т. к. ХО нельзя исключить из взаиморасчетов). Таким образом, к такому документу невозможно применить ни один из параметров пакетной установки атрибутов.</w:t>
      </w:r>
    </w:p>
    <w:p w:rsidR="00AD2EE8" w:rsidRPr="005076A6" w:rsidRDefault="00AD2EE8" w:rsidP="00AD2EE8">
      <w:pPr>
        <w:pStyle w:val="HMBullet0"/>
        <w:numPr>
          <w:ilvl w:val="0"/>
          <w:numId w:val="18"/>
        </w:numPr>
        <w:rPr>
          <w:spacing w:val="-4"/>
        </w:rPr>
      </w:pPr>
      <w:r w:rsidRPr="005076A6">
        <w:rPr>
          <w:spacing w:val="-4"/>
        </w:rPr>
        <w:t xml:space="preserve">В списке платежных документов на вкладку </w:t>
      </w:r>
      <w:r w:rsidRPr="005076A6">
        <w:rPr>
          <w:rStyle w:val="HMLabel"/>
          <w:spacing w:val="-4"/>
        </w:rPr>
        <w:t>Связи</w:t>
      </w:r>
      <w:r w:rsidRPr="005076A6">
        <w:rPr>
          <w:spacing w:val="-4"/>
        </w:rPr>
        <w:t xml:space="preserve"> для отображения связанных документ</w:t>
      </w:r>
      <w:r w:rsidR="000F299E" w:rsidRPr="005076A6">
        <w:rPr>
          <w:spacing w:val="-4"/>
        </w:rPr>
        <w:t>ов</w:t>
      </w:r>
      <w:r w:rsidRPr="005076A6">
        <w:rPr>
          <w:spacing w:val="-4"/>
        </w:rPr>
        <w:t xml:space="preserve"> добавлены: возвраты и связи с возвратами; бухгалтерские справки на суммовую разницу. Список связей формируется на основании всех </w:t>
      </w:r>
      <w:proofErr w:type="spellStart"/>
      <w:r w:rsidRPr="005076A6">
        <w:rPr>
          <w:spacing w:val="-4"/>
        </w:rPr>
        <w:t>хозопераций</w:t>
      </w:r>
      <w:proofErr w:type="spellEnd"/>
      <w:r w:rsidRPr="005076A6">
        <w:rPr>
          <w:spacing w:val="-4"/>
        </w:rPr>
        <w:t xml:space="preserve"> документа. Для этих типов документов в окне редактирования </w:t>
      </w:r>
      <w:proofErr w:type="spellStart"/>
      <w:r w:rsidRPr="005076A6">
        <w:rPr>
          <w:spacing w:val="-4"/>
        </w:rPr>
        <w:t>хозоперации</w:t>
      </w:r>
      <w:proofErr w:type="spellEnd"/>
      <w:r w:rsidRPr="005076A6">
        <w:rPr>
          <w:spacing w:val="-4"/>
        </w:rPr>
        <w:t xml:space="preserve"> также предусмотрена вкладка </w:t>
      </w:r>
      <w:r w:rsidRPr="005076A6">
        <w:rPr>
          <w:rStyle w:val="HMLabel"/>
          <w:spacing w:val="-4"/>
        </w:rPr>
        <w:t>Связи</w:t>
      </w:r>
      <w:r w:rsidRPr="005076A6">
        <w:rPr>
          <w:spacing w:val="-4"/>
        </w:rPr>
        <w:t xml:space="preserve">, где отображаются связанные с данной ХО документы (возвраты и связи с возвратами, суммовые разницы). </w:t>
      </w:r>
      <w:r w:rsidRPr="005076A6">
        <w:rPr>
          <w:rStyle w:val="HMAccent2"/>
          <w:spacing w:val="-4"/>
        </w:rPr>
        <w:t>Примечание</w:t>
      </w:r>
      <w:r w:rsidRPr="005076A6">
        <w:rPr>
          <w:spacing w:val="-4"/>
        </w:rPr>
        <w:t xml:space="preserve">: для валютного платежного поручения на вкладке </w:t>
      </w:r>
      <w:r w:rsidRPr="005076A6">
        <w:rPr>
          <w:rStyle w:val="HMLabel"/>
          <w:spacing w:val="-4"/>
        </w:rPr>
        <w:t>Связи</w:t>
      </w:r>
      <w:r w:rsidRPr="005076A6">
        <w:rPr>
          <w:spacing w:val="-4"/>
        </w:rPr>
        <w:t xml:space="preserve"> будет отображаться список бухгалтерских справок, которые сформированы на суммовую разницу для данного документа, а для </w:t>
      </w:r>
      <w:proofErr w:type="spellStart"/>
      <w:r w:rsidRPr="005076A6">
        <w:rPr>
          <w:spacing w:val="-4"/>
        </w:rPr>
        <w:t>бухсправки</w:t>
      </w:r>
      <w:proofErr w:type="spellEnd"/>
      <w:r w:rsidRPr="005076A6">
        <w:rPr>
          <w:spacing w:val="-4"/>
        </w:rPr>
        <w:t xml:space="preserve"> на суммовую разницу — валютное платежное поручение, по которому эта суммовая разница сформирована; по </w:t>
      </w:r>
      <w:r w:rsidRPr="005076A6">
        <w:rPr>
          <w:rStyle w:val="HMKey"/>
          <w:spacing w:val="-4"/>
        </w:rPr>
        <w:t>F4</w:t>
      </w:r>
      <w:r w:rsidRPr="005076A6">
        <w:rPr>
          <w:spacing w:val="-4"/>
        </w:rPr>
        <w:t xml:space="preserve"> можно перейти в связанный документ.</w:t>
      </w:r>
    </w:p>
    <w:p w:rsidR="00AD2EE8" w:rsidRDefault="00AD2EE8" w:rsidP="00AD2EE8">
      <w:pPr>
        <w:pStyle w:val="HMBullet0"/>
        <w:numPr>
          <w:ilvl w:val="0"/>
          <w:numId w:val="18"/>
        </w:numPr>
      </w:pPr>
      <w:r>
        <w:t xml:space="preserve">В </w:t>
      </w:r>
      <w:r>
        <w:rPr>
          <w:rStyle w:val="HMMenu"/>
        </w:rPr>
        <w:t>Параметры копирования</w:t>
      </w:r>
      <w:r>
        <w:t xml:space="preserve"> платежных документов (в т. ч. и при выполнении </w:t>
      </w:r>
      <w:r>
        <w:rPr>
          <w:rStyle w:val="HMKey"/>
        </w:rPr>
        <w:t>Ctrl+F3</w:t>
      </w:r>
      <w:r>
        <w:t xml:space="preserve">) добавлены атрибуты: </w:t>
      </w:r>
      <w:r>
        <w:rPr>
          <w:rStyle w:val="HMField"/>
        </w:rPr>
        <w:t>вид исполнительного документа</w:t>
      </w:r>
      <w:r>
        <w:t xml:space="preserve">; </w:t>
      </w:r>
      <w:r>
        <w:rPr>
          <w:rStyle w:val="HMField"/>
        </w:rPr>
        <w:t>тип документа</w:t>
      </w:r>
      <w:r>
        <w:t xml:space="preserve">; </w:t>
      </w:r>
      <w:r>
        <w:rPr>
          <w:rStyle w:val="HMField"/>
        </w:rPr>
        <w:t>период уплаты налогов</w:t>
      </w:r>
      <w:r>
        <w:t xml:space="preserve">; </w:t>
      </w:r>
      <w:r>
        <w:rPr>
          <w:rStyle w:val="HMField"/>
        </w:rPr>
        <w:t>код назначения платежа</w:t>
      </w:r>
      <w:r>
        <w:t xml:space="preserve">; </w:t>
      </w:r>
      <w:r>
        <w:rPr>
          <w:rStyle w:val="HMField"/>
        </w:rPr>
        <w:t>код операции</w:t>
      </w:r>
      <w:r>
        <w:t>.</w:t>
      </w:r>
    </w:p>
    <w:p w:rsidR="00AD2EE8" w:rsidRDefault="00AD2EE8" w:rsidP="00AD2EE8">
      <w:pPr>
        <w:pStyle w:val="HMBody11"/>
      </w:pPr>
      <w:r w:rsidRPr="000F299E">
        <w:rPr>
          <w:rStyle w:val="HMAccent2"/>
          <w:i/>
          <w:lang w:val="en-US"/>
        </w:rPr>
        <w:t>BUH_9.1_452</w:t>
      </w:r>
      <w:r w:rsidRPr="000F299E">
        <w:rPr>
          <w:lang w:val="en-US"/>
        </w:rPr>
        <w:t xml:space="preserve"> (</w:t>
      </w:r>
      <w:r w:rsidRPr="000F299E">
        <w:rPr>
          <w:rStyle w:val="HMFieldVal"/>
          <w:lang w:val="en-US"/>
        </w:rPr>
        <w:t>F_DistAct.res.9.1.17.0</w:t>
      </w:r>
      <w:r w:rsidRPr="000F299E">
        <w:rPr>
          <w:lang w:val="en-US"/>
        </w:rPr>
        <w:t xml:space="preserve">, </w:t>
      </w:r>
      <w:r w:rsidRPr="000F299E">
        <w:rPr>
          <w:rStyle w:val="HMFieldVal"/>
          <w:lang w:val="en-US"/>
        </w:rPr>
        <w:t>F_DistPl.res.9.1.141.0</w:t>
      </w:r>
      <w:r w:rsidRPr="000F299E">
        <w:rPr>
          <w:lang w:val="en-US"/>
        </w:rPr>
        <w:t xml:space="preserve">, </w:t>
      </w:r>
      <w:r w:rsidRPr="000F299E">
        <w:rPr>
          <w:rStyle w:val="HMFieldVal"/>
          <w:lang w:val="en-US"/>
        </w:rPr>
        <w:t>F_SoprHoz.res.9.1.197.0</w:t>
      </w:r>
      <w:r w:rsidRPr="000F299E">
        <w:rPr>
          <w:lang w:val="en-US"/>
        </w:rPr>
        <w:t>.).</w:t>
      </w:r>
      <w:r w:rsidR="000F299E" w:rsidRPr="000F299E">
        <w:rPr>
          <w:lang w:val="en-US"/>
        </w:rPr>
        <w:t xml:space="preserve"> </w:t>
      </w:r>
      <w:r>
        <w:t xml:space="preserve">Для </w:t>
      </w:r>
      <w:r>
        <w:rPr>
          <w:rStyle w:val="HMField"/>
        </w:rPr>
        <w:t>Режима высвобождения рекламационных накладных</w:t>
      </w:r>
      <w:r>
        <w:t xml:space="preserve"> (</w:t>
      </w:r>
      <w:r>
        <w:rPr>
          <w:rStyle w:val="HMField"/>
        </w:rPr>
        <w:t>Бухгалтерский контур</w:t>
      </w:r>
      <w:r>
        <w:t xml:space="preserve"> &gt; </w:t>
      </w:r>
      <w:r>
        <w:rPr>
          <w:rStyle w:val="HMField"/>
        </w:rPr>
        <w:t>Обработка документов</w:t>
      </w:r>
      <w:r>
        <w:t xml:space="preserve"> &gt; </w:t>
      </w:r>
      <w:r>
        <w:rPr>
          <w:rStyle w:val="HMField"/>
        </w:rPr>
        <w:t>Распределение платежа по ДО</w:t>
      </w:r>
      <w:r>
        <w:t xml:space="preserve"> &gt; </w:t>
      </w:r>
      <w:r>
        <w:rPr>
          <w:rStyle w:val="HMField"/>
        </w:rPr>
        <w:t>Распределение платежа по сопроводительным документам</w:t>
      </w:r>
      <w:r>
        <w:t xml:space="preserve">) — </w:t>
      </w:r>
      <w:r>
        <w:rPr>
          <w:rStyle w:val="HMFieldVal"/>
        </w:rPr>
        <w:t>по суммам распределения</w:t>
      </w:r>
      <w:r>
        <w:t xml:space="preserve"> реализовано высвобождение по рекламациям, сформированным накладным, принадлежащим разным ДО. Алгоритм обработки следующий. Для каждой позиции спецификации рекламации формируется список </w:t>
      </w:r>
      <w:proofErr w:type="spellStart"/>
      <w:r>
        <w:t>хозопераций</w:t>
      </w:r>
      <w:proofErr w:type="spellEnd"/>
      <w:r>
        <w:t xml:space="preserve">, по которым выполнено распределение позиции спецификации накладной, включенной в рекламацию. Затем на сумму позиции спецификации рекламации выполняется высвобождение </w:t>
      </w:r>
      <w:proofErr w:type="spellStart"/>
      <w:r>
        <w:t>хозопераций</w:t>
      </w:r>
      <w:proofErr w:type="spellEnd"/>
      <w:r>
        <w:t>, относящихся к текущей позиции</w:t>
      </w:r>
      <w:r w:rsidR="000F299E">
        <w:t>,</w:t>
      </w:r>
      <w:r>
        <w:t xml:space="preserve"> от более поздних платежей к более ранним, пока сумма позиции не будет полностью высвобождена. В документах, в которых выполнялось высвобождение хозяйственных операций по рекламациям, запускается группировка ХО. После того как в рекламации будут обработаны все позиции спецификации, рекламация считается высвобожденной и во внешний атрибут </w:t>
      </w:r>
      <w:r>
        <w:rPr>
          <w:rStyle w:val="HMFieldVal"/>
        </w:rPr>
        <w:t>Признак обработки</w:t>
      </w:r>
      <w:r>
        <w:t xml:space="preserve"> записывается значение </w:t>
      </w:r>
      <w:r>
        <w:rPr>
          <w:rStyle w:val="HMFieldVal"/>
        </w:rPr>
        <w:t>да</w:t>
      </w:r>
      <w:r>
        <w:t>.</w:t>
      </w:r>
    </w:p>
    <w:p w:rsidR="00AD2EE8" w:rsidRDefault="00AD2EE8" w:rsidP="00AD2EE8">
      <w:pPr>
        <w:pStyle w:val="HMBody11"/>
      </w:pPr>
      <w:r w:rsidRPr="00AD2EE8">
        <w:rPr>
          <w:rStyle w:val="HMAccent2"/>
          <w:i/>
          <w:lang w:val="en-US"/>
        </w:rPr>
        <w:t>OS_9.1_91</w:t>
      </w:r>
      <w:r w:rsidRPr="00AD2EE8">
        <w:rPr>
          <w:lang w:val="en-US"/>
        </w:rPr>
        <w:t xml:space="preserve"> (</w:t>
      </w:r>
      <w:r w:rsidRPr="00AD2EE8">
        <w:rPr>
          <w:rStyle w:val="HMFieldVal"/>
          <w:lang w:val="en-US"/>
        </w:rPr>
        <w:t>F_OS.res.9.1.124.0</w:t>
      </w:r>
      <w:r w:rsidRPr="00AD2EE8">
        <w:rPr>
          <w:lang w:val="en-US"/>
        </w:rPr>
        <w:t xml:space="preserve">, </w:t>
      </w:r>
      <w:r w:rsidRPr="00AD2EE8">
        <w:rPr>
          <w:rStyle w:val="HMFieldVal"/>
          <w:lang w:val="en-US"/>
        </w:rPr>
        <w:t>F_OSOper.res.9.1.122.0</w:t>
      </w:r>
      <w:r w:rsidRPr="00AD2EE8">
        <w:rPr>
          <w:lang w:val="en-US"/>
        </w:rPr>
        <w:t xml:space="preserve">), </w:t>
      </w:r>
      <w:r w:rsidRPr="00AD2EE8">
        <w:rPr>
          <w:rStyle w:val="HMAccent2"/>
          <w:i/>
          <w:lang w:val="en-US"/>
        </w:rPr>
        <w:t>F_OS.res.9.1.125.0</w:t>
      </w:r>
      <w:r w:rsidRPr="00AD2EE8">
        <w:rPr>
          <w:lang w:val="en-US"/>
        </w:rPr>
        <w:t xml:space="preserve">, </w:t>
      </w:r>
      <w:r w:rsidRPr="00AD2EE8">
        <w:rPr>
          <w:rStyle w:val="HMAccent2"/>
          <w:i/>
          <w:lang w:val="en-US"/>
        </w:rPr>
        <w:t>F_OSOper.res.9.1.123.0</w:t>
      </w:r>
      <w:r w:rsidRPr="00AD2EE8">
        <w:rPr>
          <w:lang w:val="en-US"/>
        </w:rPr>
        <w:t xml:space="preserve">. </w:t>
      </w:r>
      <w:r>
        <w:t xml:space="preserve">Решения для модулей </w:t>
      </w:r>
      <w:r>
        <w:rPr>
          <w:rStyle w:val="HMMenuM"/>
        </w:rPr>
        <w:t>Учет ОС</w:t>
      </w:r>
      <w:r>
        <w:t>/</w:t>
      </w:r>
      <w:r>
        <w:rPr>
          <w:rStyle w:val="HMMenuM"/>
        </w:rPr>
        <w:t>НМА</w:t>
      </w:r>
      <w:r>
        <w:t>:</w:t>
      </w:r>
    </w:p>
    <w:p w:rsidR="00AD2EE8" w:rsidRDefault="00AD2EE8" w:rsidP="00AD2EE8">
      <w:pPr>
        <w:pStyle w:val="HMBullet0"/>
        <w:numPr>
          <w:ilvl w:val="0"/>
          <w:numId w:val="18"/>
        </w:numPr>
      </w:pPr>
      <w:r>
        <w:t xml:space="preserve">В общесистемный реестр введена настройка </w:t>
      </w:r>
      <w:r>
        <w:rPr>
          <w:rStyle w:val="HMField"/>
        </w:rPr>
        <w:t>Использовать пользовательский алгоритм расчета налога</w:t>
      </w:r>
      <w:r>
        <w:t xml:space="preserve"> (</w:t>
      </w:r>
      <w:r>
        <w:rPr>
          <w:rStyle w:val="HMField"/>
        </w:rPr>
        <w:t>Бухгалтерский контур</w:t>
      </w:r>
      <w:r>
        <w:t xml:space="preserve"> &gt; </w:t>
      </w:r>
      <w:r>
        <w:rPr>
          <w:rStyle w:val="HMField"/>
        </w:rPr>
        <w:t>Учет ОС и НМА</w:t>
      </w:r>
      <w:r>
        <w:t xml:space="preserve"> &gt; </w:t>
      </w:r>
      <w:r>
        <w:rPr>
          <w:rStyle w:val="HMField"/>
        </w:rPr>
        <w:t>Земельные участки</w:t>
      </w:r>
      <w:r>
        <w:t xml:space="preserve">) — при значении </w:t>
      </w:r>
      <w:r>
        <w:rPr>
          <w:rStyle w:val="HMFieldVal"/>
        </w:rPr>
        <w:t>да</w:t>
      </w:r>
      <w:r>
        <w:t xml:space="preserve"> в операции </w:t>
      </w:r>
      <w:r>
        <w:rPr>
          <w:rStyle w:val="HMMenu"/>
        </w:rPr>
        <w:t>Налог на землю</w:t>
      </w:r>
      <w:r>
        <w:t xml:space="preserve"> для редактирования доступно поле </w:t>
      </w:r>
      <w:r>
        <w:rPr>
          <w:rStyle w:val="HMField"/>
        </w:rPr>
        <w:t>Алгоритм расчета налога</w:t>
      </w:r>
      <w:r>
        <w:t xml:space="preserve"> для привязки пользовательского алгоритма расчета земельного налога, при значении </w:t>
      </w:r>
      <w:r>
        <w:rPr>
          <w:rStyle w:val="HMFieldVal"/>
        </w:rPr>
        <w:t>нет</w:t>
      </w:r>
      <w:r>
        <w:t xml:space="preserve"> (по умолчанию) поле скрыто и будет применяться системный алгоритм расчета земельного налога.</w:t>
      </w:r>
    </w:p>
    <w:p w:rsidR="00AD2EE8" w:rsidRDefault="00AD2EE8" w:rsidP="00AD2EE8">
      <w:pPr>
        <w:pStyle w:val="HMBullet0"/>
        <w:numPr>
          <w:ilvl w:val="0"/>
          <w:numId w:val="18"/>
        </w:numPr>
      </w:pPr>
      <w:r>
        <w:lastRenderedPageBreak/>
        <w:t xml:space="preserve">В параметры формирования отчета </w:t>
      </w:r>
      <w:r>
        <w:rPr>
          <w:rStyle w:val="HMMenu"/>
        </w:rPr>
        <w:t>Ведомость результатов расчета земельного налога</w:t>
      </w:r>
      <w:r>
        <w:t xml:space="preserve"> добавлен фильтр на отбор данных по </w:t>
      </w:r>
      <w:r>
        <w:rPr>
          <w:rStyle w:val="HMField"/>
        </w:rPr>
        <w:t>Центру ответственности</w:t>
      </w:r>
      <w:r>
        <w:t xml:space="preserve"> и </w:t>
      </w:r>
      <w:r>
        <w:rPr>
          <w:rStyle w:val="HMField"/>
        </w:rPr>
        <w:t>Району</w:t>
      </w:r>
      <w:r>
        <w:t xml:space="preserve"> (в окне выбора отображаются только те районы, которые заданы в инвентарных карточках).</w:t>
      </w:r>
    </w:p>
    <w:p w:rsidR="00AD2EE8" w:rsidRDefault="00AD2EE8" w:rsidP="00AD2EE8">
      <w:pPr>
        <w:pStyle w:val="HMBullet0"/>
        <w:numPr>
          <w:ilvl w:val="0"/>
          <w:numId w:val="18"/>
        </w:numPr>
      </w:pPr>
      <w:r>
        <w:t xml:space="preserve">Доработана локальная функция </w:t>
      </w:r>
      <w:r>
        <w:rPr>
          <w:rStyle w:val="HMMenu"/>
        </w:rPr>
        <w:t>Контроль полноты распределения по типам ИФ</w:t>
      </w:r>
      <w:r>
        <w:t xml:space="preserve"> (</w:t>
      </w:r>
      <w:proofErr w:type="spellStart"/>
      <w:r>
        <w:rPr>
          <w:rStyle w:val="HMKey"/>
        </w:rPr>
        <w:t>Alt+G</w:t>
      </w:r>
      <w:proofErr w:type="spellEnd"/>
      <w:r>
        <w:t xml:space="preserve">), вызываемая в ИК на вкладке </w:t>
      </w:r>
      <w:r>
        <w:rPr>
          <w:rStyle w:val="HMLabel"/>
        </w:rPr>
        <w:t>Финансирование</w:t>
      </w:r>
      <w:r>
        <w:t xml:space="preserve">: в каталоге типов источников финансирования параметр </w:t>
      </w:r>
      <w:r>
        <w:rPr>
          <w:rStyle w:val="HMField"/>
        </w:rPr>
        <w:t>Контролировать полноту распределения</w:t>
      </w:r>
      <w:r>
        <w:t xml:space="preserve"> теперь может принимать значения </w:t>
      </w:r>
      <w:r>
        <w:rPr>
          <w:rStyle w:val="HMFieldVal"/>
        </w:rPr>
        <w:t>нет</w:t>
      </w:r>
      <w:r>
        <w:t xml:space="preserve"> / </w:t>
      </w:r>
      <w:r>
        <w:rPr>
          <w:rStyle w:val="HMFieldVal"/>
        </w:rPr>
        <w:t>процента распределения</w:t>
      </w:r>
      <w:r>
        <w:t xml:space="preserve"> / </w:t>
      </w:r>
      <w:r>
        <w:rPr>
          <w:rStyle w:val="HMFieldVal"/>
        </w:rPr>
        <w:t>суммы распределения</w:t>
      </w:r>
      <w:r>
        <w:t xml:space="preserve"> / </w:t>
      </w:r>
      <w:r>
        <w:rPr>
          <w:rStyle w:val="HMFieldVal"/>
        </w:rPr>
        <w:t>натурального показателя</w:t>
      </w:r>
      <w:r>
        <w:t xml:space="preserve">; проверка теперь не зависит от параметра </w:t>
      </w:r>
      <w:r>
        <w:rPr>
          <w:rStyle w:val="HMField"/>
        </w:rPr>
        <w:t>Для источника финансирования при проведении операций сохранять неизменным</w:t>
      </w:r>
      <w:r>
        <w:t>, если задано ведение ИФ по типам.</w:t>
      </w:r>
    </w:p>
    <w:p w:rsidR="00AD2EE8" w:rsidRDefault="00AD2EE8" w:rsidP="00AD2EE8">
      <w:pPr>
        <w:pStyle w:val="HMBullet0"/>
        <w:numPr>
          <w:ilvl w:val="0"/>
          <w:numId w:val="18"/>
        </w:numPr>
      </w:pPr>
      <w:r>
        <w:t xml:space="preserve">Возможность проведения операции </w:t>
      </w:r>
      <w:r>
        <w:rPr>
          <w:rStyle w:val="HMMenu"/>
        </w:rPr>
        <w:t>Налог на недвижимость</w:t>
      </w:r>
      <w:r>
        <w:t xml:space="preserve"> проверяется только среди более поздних операций данного типа (т. е. операции другого типа не учитываются, в том числе при включенных системных настройках </w:t>
      </w:r>
      <w:r>
        <w:rPr>
          <w:rStyle w:val="HMField"/>
        </w:rPr>
        <w:t>Бухгалтерский контур</w:t>
      </w:r>
      <w:r>
        <w:t xml:space="preserve"> &gt; </w:t>
      </w:r>
      <w:r>
        <w:rPr>
          <w:rStyle w:val="HMField"/>
        </w:rPr>
        <w:t>Учет ОС и НМА</w:t>
      </w:r>
      <w:r>
        <w:t xml:space="preserve"> &gt; </w:t>
      </w:r>
      <w:r>
        <w:rPr>
          <w:rStyle w:val="HMField"/>
        </w:rPr>
        <w:t>Операции</w:t>
      </w:r>
      <w:r>
        <w:t xml:space="preserve"> &gt; </w:t>
      </w:r>
      <w:r>
        <w:rPr>
          <w:rStyle w:val="HMField"/>
        </w:rPr>
        <w:t>При проведении операции проверять, что не проведены операции с датой позже даты текущей операции</w:t>
      </w:r>
      <w:r>
        <w:t xml:space="preserve"> и </w:t>
      </w:r>
      <w:r>
        <w:rPr>
          <w:rStyle w:val="HMField"/>
        </w:rPr>
        <w:t xml:space="preserve">Запретить проведение операции при наличии </w:t>
      </w:r>
      <w:proofErr w:type="spellStart"/>
      <w:r>
        <w:rPr>
          <w:rStyle w:val="HMField"/>
        </w:rPr>
        <w:t>непроведенных</w:t>
      </w:r>
      <w:proofErr w:type="spellEnd"/>
      <w:r>
        <w:rPr>
          <w:rStyle w:val="HMField"/>
        </w:rPr>
        <w:t xml:space="preserve"> операций с более ранней датой по текущему методу учета</w:t>
      </w:r>
      <w:r>
        <w:t>).</w:t>
      </w:r>
    </w:p>
    <w:p w:rsidR="00096113" w:rsidRPr="003D5406" w:rsidRDefault="00096113" w:rsidP="00096113">
      <w:pPr>
        <w:pStyle w:val="HMHeadSection0"/>
      </w:pPr>
      <w:r w:rsidRPr="003D5406">
        <w:t>Управление персоналом</w:t>
      </w:r>
    </w:p>
    <w:p w:rsidR="004B4033" w:rsidRDefault="004B4033" w:rsidP="004B4033">
      <w:pPr>
        <w:pStyle w:val="HMBody11"/>
      </w:pPr>
      <w:r>
        <w:rPr>
          <w:rStyle w:val="HMAccent2"/>
          <w:i/>
        </w:rPr>
        <w:t>ZAR_9.1_883</w:t>
      </w:r>
      <w:r>
        <w:t xml:space="preserve"> (</w:t>
      </w:r>
      <w:r>
        <w:rPr>
          <w:rStyle w:val="HMFieldVal"/>
        </w:rPr>
        <w:t>G_Zarpl.dll.9.1.486.0</w:t>
      </w:r>
      <w:r>
        <w:t xml:space="preserve">, </w:t>
      </w:r>
      <w:r>
        <w:rPr>
          <w:rStyle w:val="HMFieldVal"/>
        </w:rPr>
        <w:t>Z_Basement.res.9.1.132.0</w:t>
      </w:r>
      <w:r>
        <w:t xml:space="preserve">, </w:t>
      </w:r>
      <w:r>
        <w:rPr>
          <w:rStyle w:val="HMFieldVal"/>
        </w:rPr>
        <w:t>Z_Calc.res.9.1.226.0</w:t>
      </w:r>
      <w:r>
        <w:t>):</w:t>
      </w:r>
    </w:p>
    <w:p w:rsidR="004B4033" w:rsidRDefault="004B4033" w:rsidP="004B4033">
      <w:pPr>
        <w:pStyle w:val="HMBullet0"/>
        <w:numPr>
          <w:ilvl w:val="0"/>
          <w:numId w:val="18"/>
        </w:numPr>
      </w:pPr>
      <w:r>
        <w:t>Скорректировано название дополнительной входимости 45 — "</w:t>
      </w:r>
      <w:r>
        <w:rPr>
          <w:rStyle w:val="HMFieldVal"/>
        </w:rPr>
        <w:t xml:space="preserve">Количество </w:t>
      </w:r>
      <w:proofErr w:type="spellStart"/>
      <w:r>
        <w:rPr>
          <w:rStyle w:val="HMFieldVal"/>
        </w:rPr>
        <w:t>дн</w:t>
      </w:r>
      <w:proofErr w:type="spellEnd"/>
      <w:r>
        <w:rPr>
          <w:rStyle w:val="HMFieldVal"/>
        </w:rPr>
        <w:t xml:space="preserve">., ч. для </w:t>
      </w:r>
      <w:proofErr w:type="spellStart"/>
      <w:r>
        <w:rPr>
          <w:rStyle w:val="HMFieldVal"/>
        </w:rPr>
        <w:t>алг</w:t>
      </w:r>
      <w:proofErr w:type="spellEnd"/>
      <w:r>
        <w:rPr>
          <w:rStyle w:val="HMFieldVal"/>
        </w:rPr>
        <w:t>. 42...46, 86 оставлять из предварительной разноски</w:t>
      </w:r>
      <w:r>
        <w:t xml:space="preserve">". При наличии такой записи </w:t>
      </w:r>
      <w:r w:rsidR="0065551A">
        <w:t xml:space="preserve">(оплаты) </w:t>
      </w:r>
      <w:r>
        <w:t>в результаты расчета дни/часы переносятся из предварительного просмотра.</w:t>
      </w:r>
    </w:p>
    <w:p w:rsidR="004B4033" w:rsidRDefault="0065551A" w:rsidP="004B4033">
      <w:pPr>
        <w:pStyle w:val="HMBullet0"/>
        <w:numPr>
          <w:ilvl w:val="0"/>
          <w:numId w:val="18"/>
        </w:numPr>
      </w:pPr>
      <w:r>
        <w:t>Доработан р</w:t>
      </w:r>
      <w:r w:rsidR="004B4033">
        <w:t xml:space="preserve">асчет взносов на ДПС при отличном от </w:t>
      </w:r>
      <w:r w:rsidR="004B4033">
        <w:rPr>
          <w:rStyle w:val="HMFieldVal"/>
        </w:rPr>
        <w:t>нет</w:t>
      </w:r>
      <w:r w:rsidR="004B4033">
        <w:t xml:space="preserve"> значении в настройке </w:t>
      </w:r>
      <w:r w:rsidR="004B4033">
        <w:rPr>
          <w:rStyle w:val="HMField"/>
        </w:rPr>
        <w:t>Разбивать удержания</w:t>
      </w:r>
      <w:r w:rsidR="004B4033">
        <w:t xml:space="preserve"> (</w:t>
      </w:r>
      <w:r w:rsidR="004B4033">
        <w:rPr>
          <w:rStyle w:val="HMField"/>
        </w:rPr>
        <w:t xml:space="preserve">Управление </w:t>
      </w:r>
      <w:proofErr w:type="gramStart"/>
      <w:r w:rsidR="004B4033">
        <w:rPr>
          <w:rStyle w:val="HMField"/>
        </w:rPr>
        <w:t>персоналом</w:t>
      </w:r>
      <w:r w:rsidR="004B4033">
        <w:t xml:space="preserve"> &gt;</w:t>
      </w:r>
      <w:proofErr w:type="gramEnd"/>
      <w:r w:rsidR="004B4033">
        <w:t xml:space="preserve"> </w:t>
      </w:r>
      <w:r w:rsidR="004B4033">
        <w:rPr>
          <w:rStyle w:val="HMField"/>
        </w:rPr>
        <w:t>Расчеты с персоналом</w:t>
      </w:r>
      <w:r w:rsidR="004B4033">
        <w:t xml:space="preserve"> &gt; </w:t>
      </w:r>
      <w:r w:rsidR="004B4033">
        <w:rPr>
          <w:rStyle w:val="HMField"/>
        </w:rPr>
        <w:t>Режимы расчетов</w:t>
      </w:r>
      <w:r w:rsidR="004B4033">
        <w:t xml:space="preserve">): для </w:t>
      </w:r>
      <w:r w:rsidR="004B4033">
        <w:rPr>
          <w:rStyle w:val="HMMenu"/>
        </w:rPr>
        <w:t>Постоянных доплат</w:t>
      </w:r>
      <w:r w:rsidR="004B4033">
        <w:t xml:space="preserve"> с типом </w:t>
      </w:r>
      <w:proofErr w:type="spellStart"/>
      <w:r w:rsidR="004B4033">
        <w:rPr>
          <w:rStyle w:val="HMFieldVal"/>
        </w:rPr>
        <w:t>СкидкаДПВ</w:t>
      </w:r>
      <w:proofErr w:type="spellEnd"/>
      <w:r w:rsidR="004B4033">
        <w:t xml:space="preserve"> открыт выбор признака </w:t>
      </w:r>
      <w:r w:rsidR="004B4033">
        <w:rPr>
          <w:rStyle w:val="HMFieldVal"/>
        </w:rPr>
        <w:t>Льготирование</w:t>
      </w:r>
      <w:r w:rsidR="004B4033">
        <w:t>/</w:t>
      </w:r>
      <w:r w:rsidR="004B4033">
        <w:rPr>
          <w:rStyle w:val="HMFieldVal"/>
        </w:rPr>
        <w:t>Пересчет</w:t>
      </w:r>
      <w:r w:rsidR="004B4033">
        <w:t>.</w:t>
      </w:r>
    </w:p>
    <w:p w:rsidR="004B4033" w:rsidRPr="004B4033" w:rsidRDefault="004B4033" w:rsidP="004B4033">
      <w:pPr>
        <w:pStyle w:val="HMBody11"/>
        <w:rPr>
          <w:lang w:val="en-US"/>
        </w:rPr>
      </w:pPr>
      <w:r w:rsidRPr="004B4033">
        <w:rPr>
          <w:rStyle w:val="HMAccent2"/>
          <w:i/>
          <w:lang w:val="en-US"/>
        </w:rPr>
        <w:t>ZAR_9.1_885</w:t>
      </w:r>
      <w:r w:rsidRPr="004B4033">
        <w:rPr>
          <w:lang w:val="en-US"/>
        </w:rPr>
        <w:t xml:space="preserve"> (</w:t>
      </w:r>
      <w:r w:rsidRPr="004B4033">
        <w:rPr>
          <w:rStyle w:val="HMFieldVal"/>
          <w:lang w:val="en-US"/>
        </w:rPr>
        <w:t>G_Zarpl.dll.9.1.487.0</w:t>
      </w:r>
      <w:r w:rsidRPr="004B4033">
        <w:rPr>
          <w:lang w:val="en-US"/>
        </w:rPr>
        <w:t xml:space="preserve">, </w:t>
      </w:r>
      <w:r w:rsidRPr="004B4033">
        <w:rPr>
          <w:rStyle w:val="HMFieldVal"/>
          <w:lang w:val="en-US"/>
        </w:rPr>
        <w:t>Z_Calc.res.9.1.227.0</w:t>
      </w:r>
      <w:r w:rsidRPr="004B4033">
        <w:rPr>
          <w:lang w:val="en-US"/>
        </w:rPr>
        <w:t>):</w:t>
      </w:r>
    </w:p>
    <w:p w:rsidR="004B4033" w:rsidRDefault="004B4033" w:rsidP="004B4033">
      <w:pPr>
        <w:pStyle w:val="HMBullet0"/>
        <w:numPr>
          <w:ilvl w:val="0"/>
          <w:numId w:val="18"/>
        </w:numPr>
      </w:pPr>
      <w:r>
        <w:t xml:space="preserve">В классификаторе </w:t>
      </w:r>
      <w:r>
        <w:rPr>
          <w:rStyle w:val="HMMenu"/>
        </w:rPr>
        <w:t>Виды удержаний</w:t>
      </w:r>
      <w:r>
        <w:t xml:space="preserve"> для кодов, которые не входят в перечень жестко зашитых, можно изменить </w:t>
      </w:r>
      <w:r>
        <w:rPr>
          <w:rStyle w:val="HMField"/>
        </w:rPr>
        <w:t>Тип удержания</w:t>
      </w:r>
      <w:r>
        <w:t xml:space="preserve"> и выбрать значение </w:t>
      </w:r>
      <w:r>
        <w:rPr>
          <w:rStyle w:val="HMFieldVal"/>
        </w:rPr>
        <w:t>профсоюзные взносы</w:t>
      </w:r>
      <w:r>
        <w:t xml:space="preserve">. Также для них можно указать способ </w:t>
      </w:r>
      <w:r>
        <w:rPr>
          <w:rStyle w:val="HMField"/>
        </w:rPr>
        <w:t>Пересчет суммы по дням</w:t>
      </w:r>
      <w:r>
        <w:t xml:space="preserve"> — </w:t>
      </w:r>
      <w:r>
        <w:rPr>
          <w:rStyle w:val="HMFieldVal"/>
        </w:rPr>
        <w:t>в зависимости от типа входящей оплаты</w:t>
      </w:r>
      <w:r>
        <w:t xml:space="preserve"> (в этом случае при расчете зарплаты и удержаний в межпериод проф. взносы будут пересчитываться независимо от значения настройки </w:t>
      </w:r>
      <w:r>
        <w:rPr>
          <w:rStyle w:val="HMField"/>
        </w:rPr>
        <w:t xml:space="preserve">Управление </w:t>
      </w:r>
      <w:proofErr w:type="gramStart"/>
      <w:r>
        <w:rPr>
          <w:rStyle w:val="HMField"/>
        </w:rPr>
        <w:t>персоналом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Расчеты с персоналом</w:t>
      </w:r>
      <w:r>
        <w:t xml:space="preserve"> &gt; </w:t>
      </w:r>
      <w:r>
        <w:rPr>
          <w:rStyle w:val="HMField"/>
        </w:rPr>
        <w:t>Режимы расчетов</w:t>
      </w:r>
      <w:r>
        <w:t xml:space="preserve"> &gt; </w:t>
      </w:r>
      <w:r>
        <w:rPr>
          <w:rStyle w:val="HMField"/>
        </w:rPr>
        <w:t>Разбивать удержания</w:t>
      </w:r>
      <w:r>
        <w:t>).</w:t>
      </w:r>
    </w:p>
    <w:p w:rsidR="004B4033" w:rsidRDefault="004B4033" w:rsidP="004B4033">
      <w:pPr>
        <w:pStyle w:val="HMBullet0"/>
        <w:numPr>
          <w:ilvl w:val="0"/>
          <w:numId w:val="18"/>
        </w:numPr>
      </w:pPr>
      <w:r>
        <w:t>Реализованы системные расчетные алгоритмы</w:t>
      </w:r>
      <w:r w:rsidR="00990A7D">
        <w:t xml:space="preserve"> (для ДПС)</w:t>
      </w:r>
      <w:r>
        <w:t>:</w:t>
      </w:r>
    </w:p>
    <w:p w:rsidR="004B4033" w:rsidRDefault="004B4033" w:rsidP="004B4033">
      <w:pPr>
        <w:pStyle w:val="HMBullet20"/>
        <w:numPr>
          <w:ilvl w:val="0"/>
          <w:numId w:val="19"/>
        </w:numPr>
        <w:spacing w:before="60"/>
      </w:pPr>
      <w:r>
        <w:t xml:space="preserve">'91' — </w:t>
      </w:r>
      <w:r w:rsidRPr="00990A7D">
        <w:rPr>
          <w:spacing w:val="-4"/>
        </w:rPr>
        <w:t xml:space="preserve">для расчета суммы дохода за счет </w:t>
      </w:r>
      <w:r w:rsidR="00990A7D" w:rsidRPr="00990A7D">
        <w:rPr>
          <w:spacing w:val="-4"/>
        </w:rPr>
        <w:t>добровольных пенсионных взносов</w:t>
      </w:r>
      <w:r w:rsidRPr="00990A7D">
        <w:rPr>
          <w:spacing w:val="-4"/>
        </w:rPr>
        <w:t xml:space="preserve"> организации (т. е. для доходов с типом оплаты </w:t>
      </w:r>
      <w:proofErr w:type="spellStart"/>
      <w:r w:rsidRPr="00990A7D">
        <w:rPr>
          <w:rStyle w:val="HMFieldVal"/>
          <w:spacing w:val="-4"/>
        </w:rPr>
        <w:t>ДоходЗР</w:t>
      </w:r>
      <w:proofErr w:type="spellEnd"/>
      <w:r w:rsidRPr="00990A7D">
        <w:rPr>
          <w:spacing w:val="-4"/>
        </w:rPr>
        <w:t>). Используется следующая формула</w:t>
      </w:r>
      <w:r>
        <w:t xml:space="preserve">: </w:t>
      </w:r>
      <w:r>
        <w:rPr>
          <w:rStyle w:val="HMFormula"/>
        </w:rPr>
        <w:t>if(NakM_And_Arx(UCH_MES,1,28)&gt;GETOGRFOT_Y_M(Uch_Year,Uch_Mes), </w:t>
      </w:r>
      <w:proofErr w:type="spellStart"/>
      <w:r>
        <w:rPr>
          <w:rStyle w:val="HMFormula"/>
        </w:rPr>
        <w:t>SumAlgNo</w:t>
      </w:r>
      <w:proofErr w:type="spellEnd"/>
      <w:r>
        <w:rPr>
          <w:rStyle w:val="HMFormula"/>
        </w:rPr>
        <w:t xml:space="preserve">(302), </w:t>
      </w:r>
      <w:proofErr w:type="spellStart"/>
      <w:r>
        <w:rPr>
          <w:rStyle w:val="HMFormula"/>
        </w:rPr>
        <w:t>Uch_Proc</w:t>
      </w:r>
      <w:proofErr w:type="spellEnd"/>
      <w:r>
        <w:rPr>
          <w:rStyle w:val="HMFormula"/>
        </w:rPr>
        <w:t>/100*NakPM33(UCH_MES))</w:t>
      </w:r>
      <w:r>
        <w:t xml:space="preserve">, где </w:t>
      </w:r>
      <w:r>
        <w:rPr>
          <w:rStyle w:val="HMFormula"/>
        </w:rPr>
        <w:t>302</w:t>
      </w:r>
      <w:r>
        <w:t xml:space="preserve"> алгоритм (номер выбран условно): </w:t>
      </w:r>
      <w:r>
        <w:rPr>
          <w:rStyle w:val="HMFormula"/>
        </w:rPr>
        <w:t>if(GETOGRFOT_Y_M(Uch_Year,Uch_Mes)–NakM_Arx(UCH_MES,1,28)&lt;0, 0,(GETOGRFOT_Y_M(Uch_Year,Uch_Mes)–NakM_Arx(UCH_MES,1,28))*Uch_Proc/100)</w:t>
      </w:r>
      <w:r>
        <w:t>.</w:t>
      </w:r>
    </w:p>
    <w:p w:rsidR="004B4033" w:rsidRDefault="004B4033" w:rsidP="004B4033">
      <w:pPr>
        <w:pStyle w:val="HMBullet20"/>
        <w:numPr>
          <w:ilvl w:val="0"/>
          <w:numId w:val="19"/>
        </w:numPr>
        <w:spacing w:before="60"/>
      </w:pPr>
      <w:r>
        <w:t xml:space="preserve">'96' — для расчета суммы социального налогового вычета (т. е. для доходов с типом оплаты </w:t>
      </w:r>
      <w:proofErr w:type="spellStart"/>
      <w:r>
        <w:rPr>
          <w:rStyle w:val="HMFieldVal"/>
        </w:rPr>
        <w:t>СкидкаДПВ</w:t>
      </w:r>
      <w:proofErr w:type="spellEnd"/>
      <w:r>
        <w:t>/</w:t>
      </w:r>
      <w:r>
        <w:rPr>
          <w:rStyle w:val="HMFieldVal"/>
        </w:rPr>
        <w:t>Скидка</w:t>
      </w:r>
      <w:r>
        <w:t xml:space="preserve"> и 641 кодом вычета). Используется следующая формула: </w:t>
      </w:r>
      <w:r>
        <w:rPr>
          <w:rStyle w:val="HMFormula"/>
        </w:rPr>
        <w:t>if(Uch_Mes=1,(SumUMO(Uch_Year–1,12,1,'+')+SumYMO(Uch_Year,Uch_Mes,В.О.)),(SumUMO(Uch_Year,Uch_Mes–1,1,'+')+SumYMO(Uch_Year,Uch_Mes,В.О.)))</w:t>
      </w:r>
      <w:r>
        <w:t>, где</w:t>
      </w:r>
      <w:r w:rsidR="005076A6">
        <w:t xml:space="preserve"> </w:t>
      </w:r>
      <w:r>
        <w:rPr>
          <w:rStyle w:val="HMFormula"/>
        </w:rPr>
        <w:t>В.О.</w:t>
      </w:r>
      <w:r>
        <w:t xml:space="preserve"> </w:t>
      </w:r>
      <w:r w:rsidR="009B1937">
        <w:t xml:space="preserve">— </w:t>
      </w:r>
      <w:r w:rsidR="009B1937" w:rsidRPr="009B1937">
        <w:t>код вида оплаты, которым обозначен вычет</w:t>
      </w:r>
      <w:r>
        <w:t>.</w:t>
      </w:r>
    </w:p>
    <w:p w:rsidR="004B4033" w:rsidRDefault="004B4033" w:rsidP="004B4033">
      <w:pPr>
        <w:pStyle w:val="HMBody11"/>
      </w:pPr>
      <w:r>
        <w:rPr>
          <w:rStyle w:val="HMAccent2"/>
          <w:i/>
        </w:rPr>
        <w:t>ZAR_9.1_887</w:t>
      </w:r>
      <w:r>
        <w:t xml:space="preserve"> (</w:t>
      </w:r>
      <w:r>
        <w:rPr>
          <w:rStyle w:val="HMFieldVal"/>
        </w:rPr>
        <w:t>Z_PayRep.res.9.1.233.0</w:t>
      </w:r>
      <w:r>
        <w:t xml:space="preserve">, </w:t>
      </w:r>
      <w:r>
        <w:rPr>
          <w:rStyle w:val="HMFieldVal"/>
        </w:rPr>
        <w:t>Z_Zar.res.9.1.288.0</w:t>
      </w:r>
      <w:r>
        <w:t xml:space="preserve">, </w:t>
      </w:r>
      <w:r>
        <w:rPr>
          <w:rStyle w:val="HMFieldVal"/>
        </w:rPr>
        <w:t>Z_ZarRep.res.9.1.187.0</w:t>
      </w:r>
      <w:r>
        <w:t xml:space="preserve">). Для </w:t>
      </w:r>
      <w:r>
        <w:rPr>
          <w:rStyle w:val="HMMenu"/>
        </w:rPr>
        <w:t>Справки донора</w:t>
      </w:r>
      <w:r>
        <w:t xml:space="preserve"> в соответствии с указанным </w:t>
      </w:r>
      <w:r>
        <w:rPr>
          <w:rStyle w:val="HMField"/>
        </w:rPr>
        <w:t>Типом отчета</w:t>
      </w:r>
      <w:r>
        <w:t xml:space="preserve"> осуществляются расчет и вывод </w:t>
      </w:r>
      <w:r>
        <w:rPr>
          <w:rStyle w:val="HMField"/>
        </w:rPr>
        <w:t>среднедневного</w:t>
      </w:r>
      <w:r>
        <w:t xml:space="preserve"> либо </w:t>
      </w:r>
      <w:r>
        <w:rPr>
          <w:rStyle w:val="HMField"/>
        </w:rPr>
        <w:t>среднечасового заработка</w:t>
      </w:r>
      <w:r>
        <w:t>.</w:t>
      </w:r>
    </w:p>
    <w:p w:rsidR="004B4033" w:rsidRDefault="004B4033" w:rsidP="004B4033">
      <w:pPr>
        <w:pStyle w:val="HMBody11"/>
      </w:pPr>
      <w:r>
        <w:rPr>
          <w:rStyle w:val="HMAccent2"/>
          <w:i/>
        </w:rPr>
        <w:lastRenderedPageBreak/>
        <w:t>G_Sredn.dll.9.1.258.0</w:t>
      </w:r>
      <w:r>
        <w:t xml:space="preserve">. Доработан расчет больничных по тарифу для сотрудников, у которых система оплаты отличается от "оклада". Если настройка </w:t>
      </w:r>
      <w:r>
        <w:rPr>
          <w:rStyle w:val="HMField"/>
        </w:rPr>
        <w:t>Использовать сложный корректирующий коэффициент</w:t>
      </w:r>
      <w:r>
        <w:t xml:space="preserve"> (</w:t>
      </w:r>
      <w:r>
        <w:rPr>
          <w:rStyle w:val="HMField"/>
        </w:rPr>
        <w:t xml:space="preserve">Управление </w:t>
      </w:r>
      <w:proofErr w:type="gramStart"/>
      <w:r>
        <w:rPr>
          <w:rStyle w:val="HMField"/>
        </w:rPr>
        <w:t>персоналом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Общие настройки</w:t>
      </w:r>
      <w:r>
        <w:t xml:space="preserve"> &gt; </w:t>
      </w:r>
      <w:r>
        <w:rPr>
          <w:rStyle w:val="HMField"/>
        </w:rPr>
        <w:t>Тарифные ставки</w:t>
      </w:r>
      <w:r>
        <w:t xml:space="preserve">) в значении </w:t>
      </w:r>
      <w:r>
        <w:rPr>
          <w:rStyle w:val="HMFieldVal"/>
        </w:rPr>
        <w:t>нет</w:t>
      </w:r>
      <w:r>
        <w:t>, то при определении тарифа за месяц почасовой тариф умножается на среднее количество часов в месяце из нормативного режима работника</w:t>
      </w:r>
      <w:r w:rsidR="00990A7D">
        <w:t>. Е</w:t>
      </w:r>
      <w:r>
        <w:t>сли нормативный режим не привязан к режиму работника, среднее количество часов в месяце определяется из соответствующего поля основного режима работы работника</w:t>
      </w:r>
      <w:r w:rsidR="00990A7D">
        <w:t>. Е</w:t>
      </w:r>
      <w:r>
        <w:t xml:space="preserve">сли и для основного режима работы не задано среднее количество часов в месяце, то это количество определяется из настройки </w:t>
      </w:r>
      <w:r>
        <w:rPr>
          <w:rStyle w:val="HMField"/>
        </w:rPr>
        <w:t>Среднее количество часов в месяце</w:t>
      </w:r>
      <w:r>
        <w:t xml:space="preserve"> (</w:t>
      </w:r>
      <w:r>
        <w:rPr>
          <w:rStyle w:val="HMField"/>
        </w:rPr>
        <w:t>Управление персоналом</w:t>
      </w:r>
      <w:r>
        <w:t xml:space="preserve"> &gt; </w:t>
      </w:r>
      <w:r>
        <w:rPr>
          <w:rStyle w:val="HMField"/>
        </w:rPr>
        <w:t>Управление и учет кадров</w:t>
      </w:r>
      <w:r>
        <w:t xml:space="preserve"> &gt; </w:t>
      </w:r>
      <w:r>
        <w:rPr>
          <w:rStyle w:val="HMField"/>
        </w:rPr>
        <w:t>Штатное расписание</w:t>
      </w:r>
      <w:r>
        <w:t>).</w:t>
      </w:r>
    </w:p>
    <w:p w:rsidR="000E1C36" w:rsidRPr="000E1C36" w:rsidRDefault="004B4033" w:rsidP="004B4033">
      <w:pPr>
        <w:pStyle w:val="HMBullet0"/>
        <w:ind w:left="0" w:firstLine="0"/>
      </w:pPr>
      <w:r>
        <w:rPr>
          <w:rStyle w:val="HMAccent2"/>
          <w:i/>
        </w:rPr>
        <w:t>Z_Sredn.res.9.1.324.0</w:t>
      </w:r>
      <w:r>
        <w:t xml:space="preserve">. Независимо от значения настройки </w:t>
      </w:r>
      <w:r>
        <w:rPr>
          <w:rStyle w:val="HMField"/>
        </w:rPr>
        <w:t>Контролировать пересечение с отпусками</w:t>
      </w:r>
      <w:r>
        <w:t xml:space="preserve"> (</w:t>
      </w:r>
      <w:r>
        <w:rPr>
          <w:rStyle w:val="HMField"/>
        </w:rPr>
        <w:t>Управление персоналом</w:t>
      </w:r>
      <w:r>
        <w:t xml:space="preserve"> &gt; </w:t>
      </w:r>
      <w:r>
        <w:rPr>
          <w:rStyle w:val="HMField"/>
        </w:rPr>
        <w:t>Общие настройки</w:t>
      </w:r>
      <w:r>
        <w:t xml:space="preserve"> &gt; </w:t>
      </w:r>
      <w:r>
        <w:rPr>
          <w:rStyle w:val="HMField"/>
        </w:rPr>
        <w:t>Больничные, отпуска, расчеты по среднему</w:t>
      </w:r>
      <w:r>
        <w:t xml:space="preserve"> &gt; </w:t>
      </w:r>
      <w:r>
        <w:rPr>
          <w:rStyle w:val="HMField"/>
        </w:rPr>
        <w:t>Больничные, расчеты по среднему</w:t>
      </w:r>
      <w:r>
        <w:t xml:space="preserve"> &gt; </w:t>
      </w:r>
      <w:r>
        <w:rPr>
          <w:rStyle w:val="HMField"/>
        </w:rPr>
        <w:t>Сторнирование и контроль</w:t>
      </w:r>
      <w:r>
        <w:t xml:space="preserve">) при вводе/редактировании листов нетрудоспособности, а также при проверке пересечения дат больничных и отпусков формируется отметка "обнаружено пересечение с отпуском". </w:t>
      </w:r>
      <w:r>
        <w:rPr>
          <w:rStyle w:val="HMAccent2"/>
        </w:rPr>
        <w:t>Примечание</w:t>
      </w:r>
      <w:r>
        <w:t xml:space="preserve">: работа сервисной функции </w:t>
      </w:r>
      <w:r>
        <w:rPr>
          <w:rStyle w:val="HMMenu"/>
        </w:rPr>
        <w:t>Контроль пересечения больничных и отпусков</w:t>
      </w:r>
      <w:r>
        <w:t xml:space="preserve"> по-прежнему зависит от указанной настройки.</w:t>
      </w:r>
    </w:p>
    <w:sectPr w:rsidR="000E1C36" w:rsidRPr="000E1C36" w:rsidSect="00200B21">
      <w:footerReference w:type="even" r:id="rId7"/>
      <w:footerReference w:type="default" r:id="rId8"/>
      <w:footerReference w:type="first" r:id="rId9"/>
      <w:pgSz w:w="11906" w:h="16838"/>
      <w:pgMar w:top="1418" w:right="1418" w:bottom="1276" w:left="1418" w:header="709" w:footer="6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5F5C" w:rsidRDefault="00435F5C">
      <w:pPr>
        <w:spacing w:after="0" w:line="240" w:lineRule="auto"/>
      </w:pPr>
      <w:r>
        <w:separator/>
      </w:r>
    </w:p>
  </w:endnote>
  <w:endnote w:type="continuationSeparator" w:id="0">
    <w:p w:rsidR="00435F5C" w:rsidRDefault="00435F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5FD8" w:rsidRPr="00932E2E" w:rsidRDefault="00E5093F" w:rsidP="00BB4C28">
    <w:pPr>
      <w:pStyle w:val="a5"/>
      <w:pBdr>
        <w:top w:val="single" w:sz="6" w:space="1" w:color="0060CC"/>
      </w:pBdr>
      <w:rPr>
        <w:rFonts w:ascii="Arial" w:hAnsi="Arial" w:cs="Arial"/>
        <w:color w:val="0060CC"/>
        <w:lang w:val="ru-RU"/>
      </w:rPr>
    </w:pP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PAGE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Arabic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Pr="00932E2E">
      <w:rPr>
        <w:rFonts w:ascii="Arial" w:hAnsi="Arial" w:cs="Arial"/>
        <w:noProof/>
        <w:color w:val="0060CC"/>
        <w:lang w:val="ru-RU"/>
      </w:rPr>
      <w:t>4</w:t>
    </w:r>
    <w:r w:rsidRPr="00D827ED">
      <w:rPr>
        <w:rFonts w:ascii="Arial" w:hAnsi="Arial" w:cs="Arial"/>
        <w:color w:val="0060CC"/>
      </w:rPr>
      <w:fldChar w:fldCharType="end"/>
    </w:r>
    <w:r w:rsidRPr="00932E2E">
      <w:rPr>
        <w:rFonts w:ascii="Arial" w:hAnsi="Arial" w:cs="Arial"/>
        <w:color w:val="0060CC"/>
        <w:lang w:val="ru-RU"/>
      </w:rPr>
      <w:tab/>
    </w:r>
    <w:r w:rsidRPr="00932E2E">
      <w:rPr>
        <w:rFonts w:ascii="Arial" w:hAnsi="Arial" w:cs="Arial"/>
        <w:color w:val="0060CC"/>
        <w:lang w:val="ru-RU"/>
      </w:rPr>
      <w:tab/>
    </w: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STYLEREF</w:instrText>
    </w:r>
    <w:r w:rsidRPr="00932E2E">
      <w:rPr>
        <w:rFonts w:ascii="Arial" w:hAnsi="Arial" w:cs="Arial"/>
        <w:color w:val="0060CC"/>
        <w:lang w:val="ru-RU"/>
      </w:rPr>
      <w:instrText xml:space="preserve">  "Заголовок 1;</w:instrText>
    </w:r>
    <w:r w:rsidRPr="00D827ED">
      <w:rPr>
        <w:rFonts w:ascii="Arial" w:hAnsi="Arial" w:cs="Arial"/>
        <w:color w:val="0060CC"/>
      </w:rPr>
      <w:instrText>Heading</w:instrText>
    </w:r>
    <w:r w:rsidRPr="00932E2E">
      <w:rPr>
        <w:rFonts w:ascii="Arial" w:hAnsi="Arial" w:cs="Arial"/>
        <w:color w:val="0060CC"/>
        <w:lang w:val="ru-RU"/>
      </w:rPr>
      <w:instrText xml:space="preserve"> 1"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="00AE100C">
      <w:rPr>
        <w:rFonts w:ascii="Arial" w:hAnsi="Arial" w:cs="Arial"/>
        <w:b/>
        <w:bCs/>
        <w:noProof/>
        <w:color w:val="0060CC"/>
        <w:lang w:val="ru-RU"/>
      </w:rPr>
      <w:t>Ошибка! Текст указанного стиля в документе отсутствует.</w:t>
    </w:r>
    <w:r w:rsidRPr="00D827ED">
      <w:rPr>
        <w:rFonts w:ascii="Arial" w:hAnsi="Arial" w:cs="Arial"/>
        <w:color w:val="0060CC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Pr="00A873C0" w:rsidRDefault="00811C72" w:rsidP="001509DF">
    <w:pPr>
      <w:pStyle w:val="a5"/>
      <w:pBdr>
        <w:top w:val="single" w:sz="4" w:space="2" w:color="505050"/>
      </w:pBdr>
      <w:spacing w:before="120"/>
      <w:rPr>
        <w:rFonts w:asciiTheme="majorHAnsi" w:hAnsiTheme="majorHAnsi" w:cstheme="majorHAnsi"/>
        <w:color w:val="505050"/>
        <w:sz w:val="22"/>
        <w:szCs w:val="22"/>
      </w:rPr>
    </w:pPr>
    <w:r w:rsidRPr="00A07A6E">
      <w:rPr>
        <w:rFonts w:asciiTheme="majorHAnsi" w:hAnsiTheme="majorHAnsi" w:cstheme="majorHAnsi"/>
        <w:noProof/>
        <w:color w:val="505050"/>
        <w:sz w:val="22"/>
        <w:szCs w:val="22"/>
        <w:lang w:val="ru-RU" w:eastAsia="ru-RU" w:bidi="ar-SA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rightMargin">
                <wp:posOffset>-542925</wp:posOffset>
              </wp:positionH>
              <wp:positionV relativeFrom="paragraph">
                <wp:posOffset>109278</wp:posOffset>
              </wp:positionV>
              <wp:extent cx="539750" cy="221673"/>
              <wp:effectExtent l="0" t="0" r="12700" b="6985"/>
              <wp:wrapNone/>
              <wp:docPr id="21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750" cy="22167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07A6E" w:rsidRPr="00EE381E" w:rsidRDefault="00A07A6E" w:rsidP="00A07A6E">
                          <w:pPr>
                            <w:jc w:val="right"/>
                            <w:rPr>
                              <w:rFonts w:asciiTheme="majorHAnsi" w:hAnsiTheme="majorHAnsi" w:cstheme="majorHAnsi"/>
                              <w:color w:val="505050"/>
                            </w:rPr>
                          </w:pP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begin"/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instrText xml:space="preserve"> PAGE  \* Arabic  \* MERGEFORMAT </w:instrTex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separate"/>
                          </w:r>
                          <w:r w:rsidR="00380F6B">
                            <w:rPr>
                              <w:rFonts w:asciiTheme="majorHAnsi" w:hAnsiTheme="majorHAnsi" w:cstheme="majorHAnsi"/>
                              <w:noProof/>
                              <w:color w:val="505050"/>
                            </w:rPr>
                            <w:t>4</w: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-42.75pt;margin-top:8.6pt;width:42.5pt;height:17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" filled="f" stroked="f">
              <v:textbox inset="0,0,0,0">
                <w:txbxContent>
                  <w:p w:rsidR="00A07A6E" w:rsidRPr="00EE381E" w:rsidRDefault="00A07A6E" w:rsidP="00A07A6E">
                    <w:pPr>
                      <w:jc w:val="right"/>
                      <w:rPr>
                        <w:rFonts w:asciiTheme="majorHAnsi" w:hAnsiTheme="majorHAnsi" w:cstheme="majorHAnsi"/>
                        <w:color w:val="505050"/>
                      </w:rPr>
                    </w:pP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begin"/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instrText xml:space="preserve"> PAGE  \* Arabic  \* MERGEFORMAT </w:instrTex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separate"/>
                    </w:r>
                    <w:r w:rsidR="00380F6B">
                      <w:rPr>
                        <w:rFonts w:asciiTheme="majorHAnsi" w:hAnsiTheme="majorHAnsi" w:cstheme="majorHAnsi"/>
                        <w:noProof/>
                        <w:color w:val="505050"/>
                      </w:rPr>
                      <w:t>4</w: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Default="00435F5C" w:rsidP="003010AF">
    <w:pPr>
      <w:pStyle w:val="a5"/>
      <w:pBdr>
        <w:top w:val="single" w:sz="6" w:space="1" w:color="auto"/>
      </w:pBdr>
    </w:pPr>
    <w:sdt>
      <w:sdtPr>
        <w:rPr>
          <w:rFonts w:ascii="Arial" w:hAnsi="Arial" w:cs="Arial"/>
          <w:i/>
        </w:rPr>
        <w:alias w:val="Название"/>
        <w:tag w:val=""/>
        <w:id w:val="-1351176591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9E64CE">
          <w:rPr>
            <w:rFonts w:ascii="Arial" w:hAnsi="Arial" w:cs="Arial"/>
            <w:i/>
          </w:rPr>
          <w:t>&lt;%SYSNAME%&gt;. Май</w:t>
        </w:r>
      </w:sdtContent>
    </w:sdt>
    <w:r w:rsidR="00E5093F">
      <w:tab/>
    </w:r>
    <w:r w:rsidR="00E5093F">
      <w:tab/>
    </w:r>
    <w:r w:rsidR="00E5093F">
      <w:rPr>
        <w:rFonts w:ascii="Arial" w:hAnsi="Arial" w:cs="Arial"/>
        <w:i/>
      </w:rPr>
      <w:fldChar w:fldCharType="begin"/>
    </w:r>
    <w:r w:rsidR="00E5093F">
      <w:rPr>
        <w:rFonts w:ascii="Arial" w:hAnsi="Arial" w:cs="Arial"/>
        <w:i/>
      </w:rPr>
      <w:instrText xml:space="preserve"> PAGE  \* Arabic  \* MERGEFORMAT </w:instrText>
    </w:r>
    <w:r w:rsidR="00E5093F">
      <w:rPr>
        <w:rFonts w:ascii="Arial" w:hAnsi="Arial" w:cs="Arial"/>
        <w:i/>
      </w:rPr>
      <w:fldChar w:fldCharType="separate"/>
    </w:r>
    <w:r w:rsidR="00E5093F">
      <w:rPr>
        <w:rFonts w:ascii="Arial" w:hAnsi="Arial" w:cs="Arial"/>
        <w:i/>
        <w:noProof/>
      </w:rPr>
      <w:t>2</w:t>
    </w:r>
    <w:r w:rsidR="00E5093F">
      <w:rPr>
        <w:rFonts w:ascii="Arial" w:hAnsi="Arial" w:cs="Arial"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5F5C" w:rsidRDefault="00435F5C">
      <w:pPr>
        <w:spacing w:after="0" w:line="240" w:lineRule="auto"/>
      </w:pPr>
      <w:r>
        <w:separator/>
      </w:r>
    </w:p>
  </w:footnote>
  <w:footnote w:type="continuationSeparator" w:id="0">
    <w:p w:rsidR="00435F5C" w:rsidRDefault="00435F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FD66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30C33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9658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F23A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698CB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C2A4D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CC2580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9AE75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1822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5667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6A108D"/>
    <w:multiLevelType w:val="singleLevel"/>
    <w:tmpl w:val="3D8A5016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1" w15:restartNumberingAfterBreak="0">
    <w:nsid w:val="198E128C"/>
    <w:multiLevelType w:val="singleLevel"/>
    <w:tmpl w:val="53EE6012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12" w15:restartNumberingAfterBreak="0">
    <w:nsid w:val="199B063B"/>
    <w:multiLevelType w:val="singleLevel"/>
    <w:tmpl w:val="7242D2E4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3" w15:restartNumberingAfterBreak="0">
    <w:nsid w:val="1F5B185F"/>
    <w:multiLevelType w:val="multilevel"/>
    <w:tmpl w:val="4E4C185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22960573"/>
    <w:multiLevelType w:val="singleLevel"/>
    <w:tmpl w:val="76AE5596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15" w15:restartNumberingAfterBreak="0">
    <w:nsid w:val="583D7419"/>
    <w:multiLevelType w:val="singleLevel"/>
    <w:tmpl w:val="50DC5A78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16" w15:restartNumberingAfterBreak="0">
    <w:nsid w:val="598C0739"/>
    <w:multiLevelType w:val="singleLevel"/>
    <w:tmpl w:val="96D4C7B4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7" w15:restartNumberingAfterBreak="0">
    <w:nsid w:val="730E3F69"/>
    <w:multiLevelType w:val="singleLevel"/>
    <w:tmpl w:val="E40E8568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18" w15:restartNumberingAfterBreak="0">
    <w:nsid w:val="740A6DD9"/>
    <w:multiLevelType w:val="singleLevel"/>
    <w:tmpl w:val="D83AD36C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num w:numId="1">
    <w:abstractNumId w:val="13"/>
  </w:num>
  <w:num w:numId="2">
    <w:abstractNumId w:val="10"/>
  </w:num>
  <w:num w:numId="3">
    <w:abstractNumId w:val="15"/>
  </w:num>
  <w:num w:numId="4">
    <w:abstractNumId w:val="14"/>
  </w:num>
  <w:num w:numId="5">
    <w:abstractNumId w:val="12"/>
  </w:num>
  <w:num w:numId="6">
    <w:abstractNumId w:val="11"/>
  </w:num>
  <w:num w:numId="7">
    <w:abstractNumId w:val="18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6"/>
  </w:num>
  <w:num w:numId="19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A44"/>
    <w:rsid w:val="00006BAD"/>
    <w:rsid w:val="00012AE7"/>
    <w:rsid w:val="0002265F"/>
    <w:rsid w:val="0002305B"/>
    <w:rsid w:val="00025AC4"/>
    <w:rsid w:val="000263AE"/>
    <w:rsid w:val="0003082C"/>
    <w:rsid w:val="000351A6"/>
    <w:rsid w:val="000468C6"/>
    <w:rsid w:val="0005437C"/>
    <w:rsid w:val="00054DCA"/>
    <w:rsid w:val="00057D6C"/>
    <w:rsid w:val="00060697"/>
    <w:rsid w:val="00082772"/>
    <w:rsid w:val="0008328B"/>
    <w:rsid w:val="00083653"/>
    <w:rsid w:val="00083C4F"/>
    <w:rsid w:val="000855B6"/>
    <w:rsid w:val="00085971"/>
    <w:rsid w:val="00096113"/>
    <w:rsid w:val="0009634D"/>
    <w:rsid w:val="000969D8"/>
    <w:rsid w:val="000A07C1"/>
    <w:rsid w:val="000A2750"/>
    <w:rsid w:val="000A5735"/>
    <w:rsid w:val="000B380E"/>
    <w:rsid w:val="000B54A1"/>
    <w:rsid w:val="000B5867"/>
    <w:rsid w:val="000B7744"/>
    <w:rsid w:val="000B7B98"/>
    <w:rsid w:val="000C5A83"/>
    <w:rsid w:val="000D2CD8"/>
    <w:rsid w:val="000D39CC"/>
    <w:rsid w:val="000D5267"/>
    <w:rsid w:val="000E1C36"/>
    <w:rsid w:val="000E5327"/>
    <w:rsid w:val="000E54E7"/>
    <w:rsid w:val="000E5FBD"/>
    <w:rsid w:val="000F299E"/>
    <w:rsid w:val="000F6104"/>
    <w:rsid w:val="000F7A93"/>
    <w:rsid w:val="0010585D"/>
    <w:rsid w:val="0010755F"/>
    <w:rsid w:val="00113662"/>
    <w:rsid w:val="00114E87"/>
    <w:rsid w:val="00115F1C"/>
    <w:rsid w:val="00120081"/>
    <w:rsid w:val="00127929"/>
    <w:rsid w:val="001279D9"/>
    <w:rsid w:val="00130415"/>
    <w:rsid w:val="0013094A"/>
    <w:rsid w:val="00131012"/>
    <w:rsid w:val="001316BA"/>
    <w:rsid w:val="00137F39"/>
    <w:rsid w:val="00140AC4"/>
    <w:rsid w:val="001509DF"/>
    <w:rsid w:val="001523F9"/>
    <w:rsid w:val="00155DB7"/>
    <w:rsid w:val="00163C24"/>
    <w:rsid w:val="00167B01"/>
    <w:rsid w:val="0017223D"/>
    <w:rsid w:val="0017705A"/>
    <w:rsid w:val="00181975"/>
    <w:rsid w:val="00182B63"/>
    <w:rsid w:val="00183239"/>
    <w:rsid w:val="00183CE5"/>
    <w:rsid w:val="00192A13"/>
    <w:rsid w:val="00192FE1"/>
    <w:rsid w:val="001A28FD"/>
    <w:rsid w:val="001B3767"/>
    <w:rsid w:val="001B45F4"/>
    <w:rsid w:val="001B5242"/>
    <w:rsid w:val="001B68DB"/>
    <w:rsid w:val="001C06A9"/>
    <w:rsid w:val="001C0EC4"/>
    <w:rsid w:val="001C33B1"/>
    <w:rsid w:val="001C3713"/>
    <w:rsid w:val="001C3F71"/>
    <w:rsid w:val="001C46DD"/>
    <w:rsid w:val="001C7E36"/>
    <w:rsid w:val="001D052B"/>
    <w:rsid w:val="001D0A09"/>
    <w:rsid w:val="001D1020"/>
    <w:rsid w:val="001D1399"/>
    <w:rsid w:val="001D33B6"/>
    <w:rsid w:val="001D70BB"/>
    <w:rsid w:val="001E6E60"/>
    <w:rsid w:val="001F2078"/>
    <w:rsid w:val="001F27D9"/>
    <w:rsid w:val="001F5A5F"/>
    <w:rsid w:val="001F6A85"/>
    <w:rsid w:val="001F7AEE"/>
    <w:rsid w:val="00200B21"/>
    <w:rsid w:val="00201AB9"/>
    <w:rsid w:val="00202541"/>
    <w:rsid w:val="00202C8F"/>
    <w:rsid w:val="0020709E"/>
    <w:rsid w:val="00211EFC"/>
    <w:rsid w:val="0021552A"/>
    <w:rsid w:val="0022062B"/>
    <w:rsid w:val="00223E14"/>
    <w:rsid w:val="00227334"/>
    <w:rsid w:val="0023088D"/>
    <w:rsid w:val="00230CC1"/>
    <w:rsid w:val="00233502"/>
    <w:rsid w:val="0023765E"/>
    <w:rsid w:val="00240137"/>
    <w:rsid w:val="002447C3"/>
    <w:rsid w:val="0024500C"/>
    <w:rsid w:val="00251F6D"/>
    <w:rsid w:val="002547AC"/>
    <w:rsid w:val="00256157"/>
    <w:rsid w:val="002617DD"/>
    <w:rsid w:val="0026393A"/>
    <w:rsid w:val="0026585C"/>
    <w:rsid w:val="00265CD6"/>
    <w:rsid w:val="002715E1"/>
    <w:rsid w:val="0027277D"/>
    <w:rsid w:val="00272C0F"/>
    <w:rsid w:val="002821BE"/>
    <w:rsid w:val="00291C89"/>
    <w:rsid w:val="00295B76"/>
    <w:rsid w:val="002970D4"/>
    <w:rsid w:val="002A2678"/>
    <w:rsid w:val="002A3A39"/>
    <w:rsid w:val="002A4AF6"/>
    <w:rsid w:val="002A63B6"/>
    <w:rsid w:val="002B2B52"/>
    <w:rsid w:val="002B3746"/>
    <w:rsid w:val="002B74E9"/>
    <w:rsid w:val="002C347B"/>
    <w:rsid w:val="002D215C"/>
    <w:rsid w:val="002D53C2"/>
    <w:rsid w:val="002D5D26"/>
    <w:rsid w:val="002D5EA4"/>
    <w:rsid w:val="002D7B34"/>
    <w:rsid w:val="002E352C"/>
    <w:rsid w:val="002F072B"/>
    <w:rsid w:val="002F427B"/>
    <w:rsid w:val="00301EAF"/>
    <w:rsid w:val="00302632"/>
    <w:rsid w:val="00303BF3"/>
    <w:rsid w:val="003159DF"/>
    <w:rsid w:val="003206F1"/>
    <w:rsid w:val="00324214"/>
    <w:rsid w:val="003246DF"/>
    <w:rsid w:val="00324AC1"/>
    <w:rsid w:val="00324B33"/>
    <w:rsid w:val="003254F9"/>
    <w:rsid w:val="0033291A"/>
    <w:rsid w:val="003344E9"/>
    <w:rsid w:val="00337529"/>
    <w:rsid w:val="0034229F"/>
    <w:rsid w:val="00345557"/>
    <w:rsid w:val="00350AE8"/>
    <w:rsid w:val="003574D7"/>
    <w:rsid w:val="003649EF"/>
    <w:rsid w:val="00374A2B"/>
    <w:rsid w:val="0037773E"/>
    <w:rsid w:val="0037793C"/>
    <w:rsid w:val="00380F6B"/>
    <w:rsid w:val="00384259"/>
    <w:rsid w:val="003877C6"/>
    <w:rsid w:val="00390710"/>
    <w:rsid w:val="00390B5D"/>
    <w:rsid w:val="00391351"/>
    <w:rsid w:val="00395139"/>
    <w:rsid w:val="003978E4"/>
    <w:rsid w:val="00397956"/>
    <w:rsid w:val="003A04EC"/>
    <w:rsid w:val="003A735D"/>
    <w:rsid w:val="003B0A44"/>
    <w:rsid w:val="003B0EE0"/>
    <w:rsid w:val="003B24F6"/>
    <w:rsid w:val="003B5E35"/>
    <w:rsid w:val="003C3FA2"/>
    <w:rsid w:val="003C46A3"/>
    <w:rsid w:val="003C5A1A"/>
    <w:rsid w:val="003C5D84"/>
    <w:rsid w:val="003C6D55"/>
    <w:rsid w:val="003C7731"/>
    <w:rsid w:val="003D5406"/>
    <w:rsid w:val="003D5B26"/>
    <w:rsid w:val="003E0D3B"/>
    <w:rsid w:val="003E7BB7"/>
    <w:rsid w:val="003F049D"/>
    <w:rsid w:val="003F128C"/>
    <w:rsid w:val="003F35C3"/>
    <w:rsid w:val="00400C18"/>
    <w:rsid w:val="00401634"/>
    <w:rsid w:val="00403E5D"/>
    <w:rsid w:val="004054FF"/>
    <w:rsid w:val="004064A4"/>
    <w:rsid w:val="00406D53"/>
    <w:rsid w:val="00407D87"/>
    <w:rsid w:val="004108F1"/>
    <w:rsid w:val="00416426"/>
    <w:rsid w:val="0042488E"/>
    <w:rsid w:val="0042608A"/>
    <w:rsid w:val="00427E52"/>
    <w:rsid w:val="004304EC"/>
    <w:rsid w:val="00434069"/>
    <w:rsid w:val="00435ED3"/>
    <w:rsid w:val="00435F5C"/>
    <w:rsid w:val="004366D9"/>
    <w:rsid w:val="00446944"/>
    <w:rsid w:val="00446D29"/>
    <w:rsid w:val="004473EC"/>
    <w:rsid w:val="00454281"/>
    <w:rsid w:val="004628CF"/>
    <w:rsid w:val="0046331C"/>
    <w:rsid w:val="004736CC"/>
    <w:rsid w:val="004830E5"/>
    <w:rsid w:val="004847F5"/>
    <w:rsid w:val="00490441"/>
    <w:rsid w:val="004909BD"/>
    <w:rsid w:val="00492C9D"/>
    <w:rsid w:val="00493279"/>
    <w:rsid w:val="004A292A"/>
    <w:rsid w:val="004A7A54"/>
    <w:rsid w:val="004B0AB3"/>
    <w:rsid w:val="004B4033"/>
    <w:rsid w:val="004B7B12"/>
    <w:rsid w:val="004C0C8D"/>
    <w:rsid w:val="004C726F"/>
    <w:rsid w:val="004D7438"/>
    <w:rsid w:val="004D75A9"/>
    <w:rsid w:val="004D7F6B"/>
    <w:rsid w:val="004E35F9"/>
    <w:rsid w:val="004E46CF"/>
    <w:rsid w:val="004E588A"/>
    <w:rsid w:val="004E69F1"/>
    <w:rsid w:val="004F0AB5"/>
    <w:rsid w:val="004F0E2D"/>
    <w:rsid w:val="004F40B9"/>
    <w:rsid w:val="004F500A"/>
    <w:rsid w:val="004F5BCA"/>
    <w:rsid w:val="00500A45"/>
    <w:rsid w:val="00504CF3"/>
    <w:rsid w:val="0050744D"/>
    <w:rsid w:val="005076A6"/>
    <w:rsid w:val="00511268"/>
    <w:rsid w:val="00512020"/>
    <w:rsid w:val="00515D91"/>
    <w:rsid w:val="00521A36"/>
    <w:rsid w:val="005237A7"/>
    <w:rsid w:val="00524D9E"/>
    <w:rsid w:val="005341CE"/>
    <w:rsid w:val="005446FB"/>
    <w:rsid w:val="00545EC6"/>
    <w:rsid w:val="00552439"/>
    <w:rsid w:val="00561F1E"/>
    <w:rsid w:val="005623CD"/>
    <w:rsid w:val="005639CB"/>
    <w:rsid w:val="00565362"/>
    <w:rsid w:val="005701BD"/>
    <w:rsid w:val="00571DC7"/>
    <w:rsid w:val="00577D14"/>
    <w:rsid w:val="00581EFC"/>
    <w:rsid w:val="0058626E"/>
    <w:rsid w:val="00587A2F"/>
    <w:rsid w:val="00591F17"/>
    <w:rsid w:val="00593DB4"/>
    <w:rsid w:val="00595B44"/>
    <w:rsid w:val="00597E75"/>
    <w:rsid w:val="005A071E"/>
    <w:rsid w:val="005A0EE9"/>
    <w:rsid w:val="005B298B"/>
    <w:rsid w:val="005B3CF7"/>
    <w:rsid w:val="005B752F"/>
    <w:rsid w:val="005C1730"/>
    <w:rsid w:val="005C2EBA"/>
    <w:rsid w:val="005C70FB"/>
    <w:rsid w:val="005D1D7C"/>
    <w:rsid w:val="005D205D"/>
    <w:rsid w:val="005D4CCD"/>
    <w:rsid w:val="005D4E10"/>
    <w:rsid w:val="005D5673"/>
    <w:rsid w:val="005D642E"/>
    <w:rsid w:val="005E1884"/>
    <w:rsid w:val="005E271F"/>
    <w:rsid w:val="005E45B7"/>
    <w:rsid w:val="005E4A1E"/>
    <w:rsid w:val="005E4B5C"/>
    <w:rsid w:val="005F1CE0"/>
    <w:rsid w:val="005F4749"/>
    <w:rsid w:val="00605542"/>
    <w:rsid w:val="00605E59"/>
    <w:rsid w:val="0061319C"/>
    <w:rsid w:val="00614C6A"/>
    <w:rsid w:val="006245BD"/>
    <w:rsid w:val="00632490"/>
    <w:rsid w:val="0063475B"/>
    <w:rsid w:val="006352E8"/>
    <w:rsid w:val="00636619"/>
    <w:rsid w:val="00636ED9"/>
    <w:rsid w:val="00643104"/>
    <w:rsid w:val="00643CB3"/>
    <w:rsid w:val="00644FBC"/>
    <w:rsid w:val="0065551A"/>
    <w:rsid w:val="0067156D"/>
    <w:rsid w:val="00672FE8"/>
    <w:rsid w:val="00674796"/>
    <w:rsid w:val="00675656"/>
    <w:rsid w:val="006849BB"/>
    <w:rsid w:val="00685377"/>
    <w:rsid w:val="0069538F"/>
    <w:rsid w:val="006A3893"/>
    <w:rsid w:val="006B1293"/>
    <w:rsid w:val="006B60D5"/>
    <w:rsid w:val="006B6E12"/>
    <w:rsid w:val="006C080E"/>
    <w:rsid w:val="006C1533"/>
    <w:rsid w:val="006C582C"/>
    <w:rsid w:val="006D4BE1"/>
    <w:rsid w:val="006D50EC"/>
    <w:rsid w:val="006D5E9B"/>
    <w:rsid w:val="006E1072"/>
    <w:rsid w:val="006E2E27"/>
    <w:rsid w:val="006F3A29"/>
    <w:rsid w:val="00702913"/>
    <w:rsid w:val="00706B22"/>
    <w:rsid w:val="00733516"/>
    <w:rsid w:val="007403F1"/>
    <w:rsid w:val="00742B93"/>
    <w:rsid w:val="00747ED4"/>
    <w:rsid w:val="00756891"/>
    <w:rsid w:val="00763234"/>
    <w:rsid w:val="00765C73"/>
    <w:rsid w:val="00766FC8"/>
    <w:rsid w:val="007718A6"/>
    <w:rsid w:val="007723E0"/>
    <w:rsid w:val="007736A5"/>
    <w:rsid w:val="00777151"/>
    <w:rsid w:val="007844E0"/>
    <w:rsid w:val="00785584"/>
    <w:rsid w:val="007877E7"/>
    <w:rsid w:val="007A03B2"/>
    <w:rsid w:val="007A39A5"/>
    <w:rsid w:val="007A4252"/>
    <w:rsid w:val="007A45E9"/>
    <w:rsid w:val="007B74FE"/>
    <w:rsid w:val="007C2202"/>
    <w:rsid w:val="007C3914"/>
    <w:rsid w:val="007D746F"/>
    <w:rsid w:val="007E5C7F"/>
    <w:rsid w:val="007F0041"/>
    <w:rsid w:val="007F0CF2"/>
    <w:rsid w:val="007F236C"/>
    <w:rsid w:val="00806FDF"/>
    <w:rsid w:val="00807AED"/>
    <w:rsid w:val="00811836"/>
    <w:rsid w:val="00811C72"/>
    <w:rsid w:val="00815808"/>
    <w:rsid w:val="00816C9F"/>
    <w:rsid w:val="00820097"/>
    <w:rsid w:val="008216F3"/>
    <w:rsid w:val="00825E8A"/>
    <w:rsid w:val="00835E07"/>
    <w:rsid w:val="008373CF"/>
    <w:rsid w:val="00841298"/>
    <w:rsid w:val="00841336"/>
    <w:rsid w:val="00844F3C"/>
    <w:rsid w:val="008469D4"/>
    <w:rsid w:val="0085222A"/>
    <w:rsid w:val="00853F9B"/>
    <w:rsid w:val="00857C22"/>
    <w:rsid w:val="00861573"/>
    <w:rsid w:val="00870615"/>
    <w:rsid w:val="00870ABA"/>
    <w:rsid w:val="00871A4D"/>
    <w:rsid w:val="00877CB5"/>
    <w:rsid w:val="00881FA8"/>
    <w:rsid w:val="00884570"/>
    <w:rsid w:val="008A1080"/>
    <w:rsid w:val="008A2C52"/>
    <w:rsid w:val="008A2E93"/>
    <w:rsid w:val="008A51FB"/>
    <w:rsid w:val="008A587C"/>
    <w:rsid w:val="008A6784"/>
    <w:rsid w:val="008B4B65"/>
    <w:rsid w:val="008C45A3"/>
    <w:rsid w:val="008C7F33"/>
    <w:rsid w:val="008D07D3"/>
    <w:rsid w:val="008E064E"/>
    <w:rsid w:val="008E49F2"/>
    <w:rsid w:val="008F3B0D"/>
    <w:rsid w:val="008F3C25"/>
    <w:rsid w:val="008F3D18"/>
    <w:rsid w:val="008F6AD2"/>
    <w:rsid w:val="00907733"/>
    <w:rsid w:val="00907FB5"/>
    <w:rsid w:val="00911CFA"/>
    <w:rsid w:val="009157B8"/>
    <w:rsid w:val="009176AF"/>
    <w:rsid w:val="00920A04"/>
    <w:rsid w:val="0092725A"/>
    <w:rsid w:val="00930DF8"/>
    <w:rsid w:val="0093260A"/>
    <w:rsid w:val="00932E2E"/>
    <w:rsid w:val="00934744"/>
    <w:rsid w:val="00940F2E"/>
    <w:rsid w:val="00943F47"/>
    <w:rsid w:val="0094501B"/>
    <w:rsid w:val="00947ADB"/>
    <w:rsid w:val="00952F71"/>
    <w:rsid w:val="00953BD6"/>
    <w:rsid w:val="00956157"/>
    <w:rsid w:val="00960C5D"/>
    <w:rsid w:val="00961A49"/>
    <w:rsid w:val="009636CB"/>
    <w:rsid w:val="00974A99"/>
    <w:rsid w:val="009801A5"/>
    <w:rsid w:val="009803E8"/>
    <w:rsid w:val="0098362F"/>
    <w:rsid w:val="00990A7D"/>
    <w:rsid w:val="009A75C6"/>
    <w:rsid w:val="009B1937"/>
    <w:rsid w:val="009B4CAC"/>
    <w:rsid w:val="009C019A"/>
    <w:rsid w:val="009C20E2"/>
    <w:rsid w:val="009C483D"/>
    <w:rsid w:val="009C5076"/>
    <w:rsid w:val="009C7206"/>
    <w:rsid w:val="009D30D9"/>
    <w:rsid w:val="009D481E"/>
    <w:rsid w:val="009D52DA"/>
    <w:rsid w:val="009D75D9"/>
    <w:rsid w:val="009E096F"/>
    <w:rsid w:val="009E2271"/>
    <w:rsid w:val="009E59C2"/>
    <w:rsid w:val="009E64CE"/>
    <w:rsid w:val="009E7750"/>
    <w:rsid w:val="009F65DF"/>
    <w:rsid w:val="00A0089A"/>
    <w:rsid w:val="00A01A96"/>
    <w:rsid w:val="00A03EC3"/>
    <w:rsid w:val="00A03ED4"/>
    <w:rsid w:val="00A04D4C"/>
    <w:rsid w:val="00A07A6E"/>
    <w:rsid w:val="00A12330"/>
    <w:rsid w:val="00A14F40"/>
    <w:rsid w:val="00A1671D"/>
    <w:rsid w:val="00A27358"/>
    <w:rsid w:val="00A2753A"/>
    <w:rsid w:val="00A32008"/>
    <w:rsid w:val="00A33CDC"/>
    <w:rsid w:val="00A41141"/>
    <w:rsid w:val="00A5389C"/>
    <w:rsid w:val="00A54B40"/>
    <w:rsid w:val="00A641FC"/>
    <w:rsid w:val="00A64696"/>
    <w:rsid w:val="00A80224"/>
    <w:rsid w:val="00A873C0"/>
    <w:rsid w:val="00A95DE9"/>
    <w:rsid w:val="00AA652C"/>
    <w:rsid w:val="00AA6A7D"/>
    <w:rsid w:val="00AA7B95"/>
    <w:rsid w:val="00AB4BDE"/>
    <w:rsid w:val="00AC0BD3"/>
    <w:rsid w:val="00AC54F8"/>
    <w:rsid w:val="00AC733A"/>
    <w:rsid w:val="00AD0756"/>
    <w:rsid w:val="00AD2EE8"/>
    <w:rsid w:val="00AE100C"/>
    <w:rsid w:val="00AE74D6"/>
    <w:rsid w:val="00AF0DEB"/>
    <w:rsid w:val="00AF1943"/>
    <w:rsid w:val="00AF6449"/>
    <w:rsid w:val="00B03012"/>
    <w:rsid w:val="00B03E68"/>
    <w:rsid w:val="00B04812"/>
    <w:rsid w:val="00B14979"/>
    <w:rsid w:val="00B16B57"/>
    <w:rsid w:val="00B24B0F"/>
    <w:rsid w:val="00B25220"/>
    <w:rsid w:val="00B301DC"/>
    <w:rsid w:val="00B30AA5"/>
    <w:rsid w:val="00B430B4"/>
    <w:rsid w:val="00B52A7C"/>
    <w:rsid w:val="00B53500"/>
    <w:rsid w:val="00B61EC6"/>
    <w:rsid w:val="00B63115"/>
    <w:rsid w:val="00B6557F"/>
    <w:rsid w:val="00B66152"/>
    <w:rsid w:val="00B72849"/>
    <w:rsid w:val="00B732EA"/>
    <w:rsid w:val="00B820C8"/>
    <w:rsid w:val="00B83C9A"/>
    <w:rsid w:val="00B8746F"/>
    <w:rsid w:val="00B9038C"/>
    <w:rsid w:val="00BA67AC"/>
    <w:rsid w:val="00BB047D"/>
    <w:rsid w:val="00BB11FA"/>
    <w:rsid w:val="00BB1A52"/>
    <w:rsid w:val="00BB34AB"/>
    <w:rsid w:val="00BB7F60"/>
    <w:rsid w:val="00BC2AB0"/>
    <w:rsid w:val="00BD67FF"/>
    <w:rsid w:val="00BD7711"/>
    <w:rsid w:val="00BE204D"/>
    <w:rsid w:val="00BE3736"/>
    <w:rsid w:val="00BE4DE3"/>
    <w:rsid w:val="00BE5DD6"/>
    <w:rsid w:val="00BF2620"/>
    <w:rsid w:val="00BF3FEA"/>
    <w:rsid w:val="00BF63A1"/>
    <w:rsid w:val="00BF7CBF"/>
    <w:rsid w:val="00C00E45"/>
    <w:rsid w:val="00C0118B"/>
    <w:rsid w:val="00C05A9B"/>
    <w:rsid w:val="00C0621B"/>
    <w:rsid w:val="00C260F9"/>
    <w:rsid w:val="00C308A7"/>
    <w:rsid w:val="00C35349"/>
    <w:rsid w:val="00C3641B"/>
    <w:rsid w:val="00C36887"/>
    <w:rsid w:val="00C36902"/>
    <w:rsid w:val="00C36E87"/>
    <w:rsid w:val="00C437C2"/>
    <w:rsid w:val="00C56B84"/>
    <w:rsid w:val="00C573A1"/>
    <w:rsid w:val="00C57958"/>
    <w:rsid w:val="00C70078"/>
    <w:rsid w:val="00C73BC4"/>
    <w:rsid w:val="00C81244"/>
    <w:rsid w:val="00C83BB8"/>
    <w:rsid w:val="00C848D0"/>
    <w:rsid w:val="00C85ACD"/>
    <w:rsid w:val="00C938FC"/>
    <w:rsid w:val="00C944A9"/>
    <w:rsid w:val="00C97A39"/>
    <w:rsid w:val="00CA3DB0"/>
    <w:rsid w:val="00CA4A32"/>
    <w:rsid w:val="00CB76DC"/>
    <w:rsid w:val="00CC0262"/>
    <w:rsid w:val="00CC0D49"/>
    <w:rsid w:val="00CC11D6"/>
    <w:rsid w:val="00CC5A0C"/>
    <w:rsid w:val="00CC6655"/>
    <w:rsid w:val="00CC7DE3"/>
    <w:rsid w:val="00CD19F0"/>
    <w:rsid w:val="00CD1EE3"/>
    <w:rsid w:val="00CE0598"/>
    <w:rsid w:val="00CE12A1"/>
    <w:rsid w:val="00CE2524"/>
    <w:rsid w:val="00CE5BBC"/>
    <w:rsid w:val="00CE5F51"/>
    <w:rsid w:val="00CF1F66"/>
    <w:rsid w:val="00CF2D71"/>
    <w:rsid w:val="00CF48CF"/>
    <w:rsid w:val="00D035B2"/>
    <w:rsid w:val="00D04B68"/>
    <w:rsid w:val="00D061F4"/>
    <w:rsid w:val="00D078BA"/>
    <w:rsid w:val="00D1012A"/>
    <w:rsid w:val="00D101AF"/>
    <w:rsid w:val="00D1473A"/>
    <w:rsid w:val="00D27B94"/>
    <w:rsid w:val="00D32CCE"/>
    <w:rsid w:val="00D33F35"/>
    <w:rsid w:val="00D3630B"/>
    <w:rsid w:val="00D473F2"/>
    <w:rsid w:val="00D47CD5"/>
    <w:rsid w:val="00D65646"/>
    <w:rsid w:val="00D67BB4"/>
    <w:rsid w:val="00D7799B"/>
    <w:rsid w:val="00D81358"/>
    <w:rsid w:val="00D82936"/>
    <w:rsid w:val="00D84F8B"/>
    <w:rsid w:val="00D94BE5"/>
    <w:rsid w:val="00DA15D8"/>
    <w:rsid w:val="00DA2B91"/>
    <w:rsid w:val="00DA3601"/>
    <w:rsid w:val="00DB0B03"/>
    <w:rsid w:val="00DB4761"/>
    <w:rsid w:val="00DB5FF7"/>
    <w:rsid w:val="00DB6C0A"/>
    <w:rsid w:val="00DC1827"/>
    <w:rsid w:val="00DC1947"/>
    <w:rsid w:val="00DC3A1D"/>
    <w:rsid w:val="00DC3DA9"/>
    <w:rsid w:val="00DD14CF"/>
    <w:rsid w:val="00DD34F5"/>
    <w:rsid w:val="00DD366F"/>
    <w:rsid w:val="00DD3A34"/>
    <w:rsid w:val="00DD5798"/>
    <w:rsid w:val="00DD7C3B"/>
    <w:rsid w:val="00DE17DF"/>
    <w:rsid w:val="00DE2A39"/>
    <w:rsid w:val="00DE308D"/>
    <w:rsid w:val="00DE50AE"/>
    <w:rsid w:val="00DE6AF1"/>
    <w:rsid w:val="00DF0B5F"/>
    <w:rsid w:val="00DF3911"/>
    <w:rsid w:val="00DF4693"/>
    <w:rsid w:val="00DF66C5"/>
    <w:rsid w:val="00E006C9"/>
    <w:rsid w:val="00E008F7"/>
    <w:rsid w:val="00E0102F"/>
    <w:rsid w:val="00E06D97"/>
    <w:rsid w:val="00E25757"/>
    <w:rsid w:val="00E32537"/>
    <w:rsid w:val="00E35C26"/>
    <w:rsid w:val="00E404E0"/>
    <w:rsid w:val="00E41A08"/>
    <w:rsid w:val="00E44DF5"/>
    <w:rsid w:val="00E46155"/>
    <w:rsid w:val="00E5093F"/>
    <w:rsid w:val="00E57DC9"/>
    <w:rsid w:val="00E607E5"/>
    <w:rsid w:val="00E61BEF"/>
    <w:rsid w:val="00E67F81"/>
    <w:rsid w:val="00E84FDB"/>
    <w:rsid w:val="00E8502C"/>
    <w:rsid w:val="00E90631"/>
    <w:rsid w:val="00E9283C"/>
    <w:rsid w:val="00E92B6F"/>
    <w:rsid w:val="00EA58C4"/>
    <w:rsid w:val="00EA6CFE"/>
    <w:rsid w:val="00EA6F44"/>
    <w:rsid w:val="00EB1C8C"/>
    <w:rsid w:val="00EC0E53"/>
    <w:rsid w:val="00EC4630"/>
    <w:rsid w:val="00EC7F04"/>
    <w:rsid w:val="00ED14BF"/>
    <w:rsid w:val="00ED3102"/>
    <w:rsid w:val="00EE381E"/>
    <w:rsid w:val="00EF2D16"/>
    <w:rsid w:val="00F00DAE"/>
    <w:rsid w:val="00F01A6A"/>
    <w:rsid w:val="00F10086"/>
    <w:rsid w:val="00F11FC5"/>
    <w:rsid w:val="00F210B2"/>
    <w:rsid w:val="00F21DC3"/>
    <w:rsid w:val="00F2583B"/>
    <w:rsid w:val="00F35F60"/>
    <w:rsid w:val="00F4661D"/>
    <w:rsid w:val="00F470AB"/>
    <w:rsid w:val="00F5156A"/>
    <w:rsid w:val="00F5177A"/>
    <w:rsid w:val="00F5500C"/>
    <w:rsid w:val="00F62BBE"/>
    <w:rsid w:val="00F63AD6"/>
    <w:rsid w:val="00F63F99"/>
    <w:rsid w:val="00F667D6"/>
    <w:rsid w:val="00F73754"/>
    <w:rsid w:val="00F738C1"/>
    <w:rsid w:val="00F76FCE"/>
    <w:rsid w:val="00F842F6"/>
    <w:rsid w:val="00F85BD1"/>
    <w:rsid w:val="00F905C3"/>
    <w:rsid w:val="00F92285"/>
    <w:rsid w:val="00F94B10"/>
    <w:rsid w:val="00F94DE1"/>
    <w:rsid w:val="00F9655F"/>
    <w:rsid w:val="00F9706C"/>
    <w:rsid w:val="00F97352"/>
    <w:rsid w:val="00FA11E0"/>
    <w:rsid w:val="00FD1F6E"/>
    <w:rsid w:val="00FD28D0"/>
    <w:rsid w:val="00FD76C2"/>
    <w:rsid w:val="00FD777B"/>
    <w:rsid w:val="00FE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EA5175"/>
  <w15:docId w15:val="{4BB569A8-C361-49DA-B942-A6DC33B3A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260A"/>
  </w:style>
  <w:style w:type="paragraph" w:styleId="1">
    <w:name w:val="heading 1"/>
    <w:aliases w:val="Heading 1"/>
    <w:basedOn w:val="a"/>
    <w:next w:val="a"/>
    <w:link w:val="10"/>
    <w:autoRedefine/>
    <w:uiPriority w:val="9"/>
    <w:qFormat/>
    <w:rsid w:val="00FD1F6E"/>
    <w:pPr>
      <w:keepNext/>
      <w:shd w:val="clear" w:color="auto" w:fill="505050"/>
      <w:suppressAutoHyphens/>
      <w:spacing w:before="240" w:after="240" w:line="240" w:lineRule="auto"/>
      <w:jc w:val="right"/>
      <w:outlineLvl w:val="0"/>
    </w:pPr>
    <w:rPr>
      <w:rFonts w:eastAsiaTheme="minorEastAsia" w:cstheme="minorHAnsi"/>
      <w:bCs/>
      <w:color w:val="FFFFFF" w:themeColor="background1"/>
      <w:sz w:val="48"/>
      <w:szCs w:val="48"/>
      <w:lang w:bidi="en-US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571DC7"/>
    <w:pPr>
      <w:keepNext/>
      <w:tabs>
        <w:tab w:val="left" w:pos="851"/>
        <w:tab w:val="left" w:pos="1134"/>
      </w:tabs>
      <w:suppressAutoHyphens/>
      <w:spacing w:after="360" w:line="240" w:lineRule="auto"/>
      <w:jc w:val="center"/>
      <w:outlineLvl w:val="1"/>
    </w:pPr>
    <w:rPr>
      <w:rFonts w:asciiTheme="majorHAnsi" w:eastAsiaTheme="minorEastAsia" w:hAnsiTheme="majorHAnsi"/>
      <w:color w:val="505050"/>
      <w:sz w:val="44"/>
      <w:lang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470AB"/>
    <w:pPr>
      <w:keepNext/>
      <w:numPr>
        <w:ilvl w:val="2"/>
        <w:numId w:val="1"/>
      </w:numPr>
      <w:tabs>
        <w:tab w:val="left" w:pos="851"/>
        <w:tab w:val="left" w:pos="1134"/>
        <w:tab w:val="left" w:pos="1418"/>
      </w:tabs>
      <w:suppressAutoHyphens/>
      <w:spacing w:before="240" w:after="120" w:line="240" w:lineRule="auto"/>
      <w:outlineLvl w:val="2"/>
    </w:pPr>
    <w:rPr>
      <w:rFonts w:asciiTheme="majorHAnsi" w:eastAsiaTheme="minorEastAsia" w:hAnsiTheme="majorHAnsi"/>
      <w:color w:val="505050"/>
      <w:sz w:val="40"/>
      <w:lang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E5093F"/>
    <w:pPr>
      <w:keepNext/>
      <w:numPr>
        <w:ilvl w:val="3"/>
        <w:numId w:val="1"/>
      </w:numPr>
      <w:tabs>
        <w:tab w:val="left" w:pos="851"/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3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AC0BD3"/>
    <w:pPr>
      <w:keepNext/>
      <w:numPr>
        <w:ilvl w:val="4"/>
        <w:numId w:val="1"/>
      </w:numPr>
      <w:tabs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4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AC0BD3"/>
    <w:pPr>
      <w:keepNext/>
      <w:numPr>
        <w:ilvl w:val="5"/>
        <w:numId w:val="1"/>
      </w:numPr>
      <w:tabs>
        <w:tab w:val="left" w:pos="1418"/>
        <w:tab w:val="left" w:pos="1701"/>
        <w:tab w:val="left" w:pos="1985"/>
      </w:tabs>
      <w:suppressAutoHyphens/>
      <w:spacing w:before="240" w:after="240" w:line="240" w:lineRule="auto"/>
      <w:outlineLvl w:val="5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0BD3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0BD3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0BD3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4">
    <w:name w:val="Верхний колонтитул Знак"/>
    <w:basedOn w:val="a0"/>
    <w:link w:val="a3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styleId="a5">
    <w:name w:val="footer"/>
    <w:basedOn w:val="a"/>
    <w:link w:val="a6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6">
    <w:name w:val="Нижний колонтитул Знак"/>
    <w:basedOn w:val="a0"/>
    <w:link w:val="a5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customStyle="1" w:styleId="Body1">
    <w:name w:val="Body1"/>
    <w:basedOn w:val="a"/>
    <w:qFormat/>
    <w:rsid w:val="00E9283C"/>
    <w:pPr>
      <w:spacing w:before="60" w:after="60" w:line="240" w:lineRule="auto"/>
    </w:pPr>
    <w:rPr>
      <w:rFonts w:ascii="Times New Roman" w:eastAsiaTheme="minorEastAsia" w:hAnsi="Times New Roman"/>
      <w:szCs w:val="20"/>
      <w:lang w:bidi="en-US"/>
    </w:rPr>
  </w:style>
  <w:style w:type="character" w:customStyle="1" w:styleId="HMBody1">
    <w:name w:val="H&amp;M Body1"/>
    <w:basedOn w:val="a0"/>
    <w:uiPriority w:val="9"/>
    <w:qFormat/>
    <w:rsid w:val="00E9283C"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10">
    <w:name w:val="Заголовок 1 Знак"/>
    <w:aliases w:val="Heading 1 Знак"/>
    <w:basedOn w:val="a0"/>
    <w:link w:val="1"/>
    <w:uiPriority w:val="9"/>
    <w:rsid w:val="00FD1F6E"/>
    <w:rPr>
      <w:rFonts w:eastAsiaTheme="minorEastAsia" w:cstheme="minorHAnsi"/>
      <w:bCs/>
      <w:color w:val="FFFFFF" w:themeColor="background1"/>
      <w:sz w:val="48"/>
      <w:szCs w:val="48"/>
      <w:shd w:val="clear" w:color="auto" w:fill="505050"/>
      <w:lang w:val="ru-RU" w:bidi="en-US"/>
    </w:rPr>
  </w:style>
  <w:style w:type="character" w:customStyle="1" w:styleId="20">
    <w:name w:val="Заголовок 2 Знак"/>
    <w:basedOn w:val="a0"/>
    <w:link w:val="2"/>
    <w:uiPriority w:val="9"/>
    <w:rsid w:val="00571DC7"/>
    <w:rPr>
      <w:rFonts w:asciiTheme="majorHAnsi" w:eastAsiaTheme="minorEastAsia" w:hAnsiTheme="majorHAnsi"/>
      <w:color w:val="505050"/>
      <w:sz w:val="44"/>
      <w:lang w:val="ru-RU" w:bidi="en-US"/>
    </w:rPr>
  </w:style>
  <w:style w:type="character" w:customStyle="1" w:styleId="30">
    <w:name w:val="Заголовок 3 Знак"/>
    <w:basedOn w:val="a0"/>
    <w:link w:val="3"/>
    <w:uiPriority w:val="9"/>
    <w:rsid w:val="00F470AB"/>
    <w:rPr>
      <w:rFonts w:asciiTheme="majorHAnsi" w:eastAsiaTheme="minorEastAsia" w:hAnsiTheme="majorHAnsi"/>
      <w:color w:val="505050"/>
      <w:sz w:val="40"/>
      <w:lang w:bidi="en-US"/>
    </w:rPr>
  </w:style>
  <w:style w:type="character" w:customStyle="1" w:styleId="40">
    <w:name w:val="Заголовок 4 Знак"/>
    <w:basedOn w:val="a0"/>
    <w:link w:val="4"/>
    <w:uiPriority w:val="9"/>
    <w:rsid w:val="00E5093F"/>
    <w:rPr>
      <w:rFonts w:asciiTheme="majorHAnsi" w:eastAsiaTheme="minorEastAsia" w:hAnsiTheme="majorHAnsi"/>
      <w:color w:val="505050"/>
      <w:sz w:val="36"/>
      <w:lang w:bidi="en-US"/>
    </w:rPr>
  </w:style>
  <w:style w:type="character" w:customStyle="1" w:styleId="50">
    <w:name w:val="Заголовок 5 Знак"/>
    <w:basedOn w:val="a0"/>
    <w:link w:val="5"/>
    <w:uiPriority w:val="9"/>
    <w:rsid w:val="00AC0BD3"/>
    <w:rPr>
      <w:rFonts w:asciiTheme="majorHAnsi" w:eastAsiaTheme="minorEastAsia" w:hAnsiTheme="majorHAnsi"/>
      <w:color w:val="505050"/>
      <w:sz w:val="36"/>
      <w:lang w:bidi="en-US"/>
    </w:rPr>
  </w:style>
  <w:style w:type="character" w:customStyle="1" w:styleId="60">
    <w:name w:val="Заголовок 6 Знак"/>
    <w:basedOn w:val="a0"/>
    <w:link w:val="6"/>
    <w:uiPriority w:val="9"/>
    <w:rsid w:val="00AC0BD3"/>
    <w:rPr>
      <w:rFonts w:asciiTheme="majorHAnsi" w:eastAsiaTheme="minorEastAsia" w:hAnsiTheme="majorHAnsi"/>
      <w:color w:val="505050"/>
      <w:sz w:val="36"/>
      <w:lang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AC0BD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AC0BD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AC0BD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7">
    <w:name w:val="Subtitle"/>
    <w:basedOn w:val="a"/>
    <w:next w:val="a"/>
    <w:link w:val="a8"/>
    <w:uiPriority w:val="11"/>
    <w:qFormat/>
    <w:rsid w:val="00EB1C8C"/>
    <w:pPr>
      <w:spacing w:before="200" w:after="1000" w:line="240" w:lineRule="auto"/>
    </w:pPr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character" w:customStyle="1" w:styleId="a8">
    <w:name w:val="Подзаголовок Знак"/>
    <w:basedOn w:val="a0"/>
    <w:link w:val="a7"/>
    <w:uiPriority w:val="11"/>
    <w:rsid w:val="00EB1C8C"/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paragraph" w:styleId="11">
    <w:name w:val="toc 1"/>
    <w:basedOn w:val="a"/>
    <w:next w:val="a"/>
    <w:autoRedefine/>
    <w:uiPriority w:val="39"/>
    <w:unhideWhenUsed/>
    <w:rsid w:val="00756891"/>
    <w:pPr>
      <w:tabs>
        <w:tab w:val="right" w:leader="dot" w:pos="9060"/>
      </w:tabs>
      <w:spacing w:before="60" w:after="60" w:line="276" w:lineRule="auto"/>
    </w:pPr>
    <w:rPr>
      <w:rFonts w:eastAsiaTheme="minorEastAsia"/>
      <w:bCs/>
      <w:color w:val="A20058"/>
      <w:sz w:val="24"/>
      <w:szCs w:val="20"/>
      <w:lang w:val="en-US" w:bidi="en-US"/>
    </w:rPr>
  </w:style>
  <w:style w:type="paragraph" w:styleId="21">
    <w:name w:val="toc 2"/>
    <w:basedOn w:val="a"/>
    <w:next w:val="a"/>
    <w:autoRedefine/>
    <w:uiPriority w:val="39"/>
    <w:unhideWhenUsed/>
    <w:rsid w:val="004366D9"/>
    <w:pPr>
      <w:spacing w:after="0" w:line="276" w:lineRule="auto"/>
      <w:ind w:left="200"/>
    </w:pPr>
    <w:rPr>
      <w:rFonts w:ascii="Calibri Light" w:eastAsiaTheme="minorEastAsia" w:hAnsi="Calibri Light"/>
      <w:sz w:val="20"/>
      <w:szCs w:val="20"/>
      <w:lang w:val="en-US" w:bidi="en-US"/>
    </w:rPr>
  </w:style>
  <w:style w:type="paragraph" w:styleId="31">
    <w:name w:val="toc 3"/>
    <w:basedOn w:val="a"/>
    <w:next w:val="a"/>
    <w:autoRedefine/>
    <w:uiPriority w:val="39"/>
    <w:unhideWhenUsed/>
    <w:rsid w:val="004366D9"/>
    <w:pPr>
      <w:spacing w:after="0" w:line="276" w:lineRule="auto"/>
      <w:ind w:left="400"/>
    </w:pPr>
    <w:rPr>
      <w:rFonts w:ascii="Calibri Light" w:eastAsiaTheme="minorEastAsia" w:hAnsi="Calibri Light"/>
      <w:iCs/>
      <w:sz w:val="20"/>
      <w:szCs w:val="20"/>
      <w:lang w:val="en-US" w:bidi="en-US"/>
    </w:rPr>
  </w:style>
  <w:style w:type="character" w:styleId="a9">
    <w:name w:val="Hyperlink"/>
    <w:basedOn w:val="a0"/>
    <w:uiPriority w:val="99"/>
    <w:unhideWhenUsed/>
    <w:rsid w:val="00EB1C8C"/>
    <w:rPr>
      <w:color w:val="0563C1" w:themeColor="hyperlink"/>
      <w:u w:val="single"/>
    </w:rPr>
  </w:style>
  <w:style w:type="paragraph" w:styleId="41">
    <w:name w:val="toc 4"/>
    <w:basedOn w:val="a"/>
    <w:next w:val="a"/>
    <w:autoRedefine/>
    <w:uiPriority w:val="39"/>
    <w:unhideWhenUsed/>
    <w:rsid w:val="004366D9"/>
    <w:pPr>
      <w:spacing w:after="0" w:line="276" w:lineRule="auto"/>
      <w:ind w:left="600"/>
    </w:pPr>
    <w:rPr>
      <w:rFonts w:ascii="Calibri Light" w:eastAsiaTheme="minorEastAsia" w:hAnsi="Calibri Light"/>
      <w:sz w:val="20"/>
      <w:szCs w:val="18"/>
      <w:lang w:val="en-US" w:bidi="en-US"/>
    </w:rPr>
  </w:style>
  <w:style w:type="paragraph" w:styleId="51">
    <w:name w:val="toc 5"/>
    <w:basedOn w:val="a"/>
    <w:next w:val="a"/>
    <w:autoRedefine/>
    <w:uiPriority w:val="39"/>
    <w:unhideWhenUsed/>
    <w:rsid w:val="00155DB7"/>
    <w:pPr>
      <w:spacing w:after="100"/>
      <w:ind w:left="880"/>
    </w:pPr>
  </w:style>
  <w:style w:type="paragraph" w:styleId="61">
    <w:name w:val="toc 6"/>
    <w:basedOn w:val="a"/>
    <w:next w:val="a"/>
    <w:autoRedefine/>
    <w:uiPriority w:val="39"/>
    <w:unhideWhenUsed/>
    <w:rsid w:val="00155DB7"/>
    <w:pPr>
      <w:spacing w:after="100"/>
      <w:ind w:left="1100"/>
    </w:pPr>
  </w:style>
  <w:style w:type="character" w:customStyle="1" w:styleId="HMAccent1">
    <w:name w:val="H&amp;M Accent1"/>
    <w:basedOn w:val="HMSymbolStyles"/>
    <w:uiPriority w:val="9"/>
    <w:qFormat/>
    <w:rPr>
      <w:rFonts w:ascii="Calibri" w:hAnsi="Calibri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ccent2">
    <w:name w:val="H&amp;M Accent2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008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nnotation">
    <w:name w:val="H&amp;M Annotation"/>
    <w:basedOn w:val="HMBody10"/>
    <w:link w:val="HMAnnotation0"/>
    <w:uiPriority w:val="9"/>
    <w:qFormat/>
    <w:rPr>
      <w:rFonts w:ascii="Calibri" w:hAnsi="Calibri"/>
    </w:rPr>
  </w:style>
  <w:style w:type="paragraph" w:customStyle="1" w:styleId="HMAnnotation0">
    <w:name w:val="H&amp;M Annotation"/>
    <w:basedOn w:val="HMBody11"/>
    <w:link w:val="HMAnnotation"/>
    <w:uiPriority w:val="9"/>
    <w:qFormat/>
  </w:style>
  <w:style w:type="character" w:customStyle="1" w:styleId="HMBody10">
    <w:name w:val="H&amp;M Body1"/>
    <w:link w:val="HMBody11"/>
    <w:uiPriority w:val="9"/>
    <w:qFormat/>
    <w:rsid w:val="00DB4761"/>
    <w:rPr>
      <w:rFonts w:ascii="Calibri" w:hAnsi="Calibri"/>
    </w:rPr>
  </w:style>
  <w:style w:type="paragraph" w:customStyle="1" w:styleId="HMBody11">
    <w:name w:val="H&amp;M Body1"/>
    <w:link w:val="HMBody10"/>
    <w:uiPriority w:val="9"/>
    <w:qFormat/>
    <w:rsid w:val="00DB4761"/>
    <w:pPr>
      <w:spacing w:before="60" w:after="60" w:line="240" w:lineRule="auto"/>
      <w:jc w:val="both"/>
    </w:pPr>
    <w:rPr>
      <w:rFonts w:ascii="Calibri" w:hAnsi="Calibri"/>
    </w:rPr>
  </w:style>
  <w:style w:type="character" w:customStyle="1" w:styleId="HMBodyPict">
    <w:name w:val="H&amp;M BodyPict"/>
    <w:basedOn w:val="HMBody10"/>
    <w:link w:val="HMBodyPict0"/>
    <w:uiPriority w:val="9"/>
    <w:qFormat/>
    <w:rPr>
      <w:rFonts w:ascii="Calibri" w:hAnsi="Calibri"/>
    </w:rPr>
  </w:style>
  <w:style w:type="paragraph" w:customStyle="1" w:styleId="HMBodyPict0">
    <w:name w:val="H&amp;M BodyPict"/>
    <w:basedOn w:val="HMBody11"/>
    <w:link w:val="HMBodyPict"/>
    <w:uiPriority w:val="9"/>
    <w:qFormat/>
    <w:pPr>
      <w:keepNext/>
      <w:keepLines/>
      <w:spacing w:before="120"/>
      <w:jc w:val="center"/>
    </w:pPr>
  </w:style>
  <w:style w:type="character" w:customStyle="1" w:styleId="HMBodyPict2">
    <w:name w:val="H&amp;M BodyPict2"/>
    <w:basedOn w:val="HMBody10"/>
    <w:link w:val="HMBodyPict20"/>
    <w:uiPriority w:val="9"/>
    <w:qFormat/>
    <w:rPr>
      <w:rFonts w:ascii="Calibri" w:hAnsi="Calibri"/>
    </w:rPr>
  </w:style>
  <w:style w:type="paragraph" w:customStyle="1" w:styleId="HMBodyPict20">
    <w:name w:val="H&amp;M BodyPict2"/>
    <w:basedOn w:val="HMBody11"/>
    <w:link w:val="HMBodyPict2"/>
    <w:uiPriority w:val="9"/>
    <w:qFormat/>
    <w:pPr>
      <w:keepNext/>
      <w:keepLines/>
      <w:jc w:val="center"/>
    </w:pPr>
  </w:style>
  <w:style w:type="character" w:customStyle="1" w:styleId="HMBullet">
    <w:name w:val="H&amp;M Bullet"/>
    <w:basedOn w:val="HMBody10"/>
    <w:link w:val="HMBullet0"/>
    <w:uiPriority w:val="9"/>
    <w:qFormat/>
    <w:rPr>
      <w:rFonts w:ascii="Calibri" w:hAnsi="Calibri"/>
    </w:rPr>
  </w:style>
  <w:style w:type="paragraph" w:customStyle="1" w:styleId="HMBullet0">
    <w:name w:val="H&amp;M Bullet"/>
    <w:basedOn w:val="HMBody11"/>
    <w:link w:val="HMBullet"/>
    <w:uiPriority w:val="9"/>
    <w:qFormat/>
    <w:pPr>
      <w:ind w:left="360" w:hanging="360"/>
    </w:pPr>
  </w:style>
  <w:style w:type="character" w:customStyle="1" w:styleId="HMBullet2">
    <w:name w:val="H&amp;M Bullet2"/>
    <w:basedOn w:val="HMBullet"/>
    <w:link w:val="HMBullet20"/>
    <w:uiPriority w:val="9"/>
    <w:qFormat/>
    <w:rsid w:val="00DB4761"/>
    <w:rPr>
      <w:rFonts w:ascii="Calibri" w:hAnsi="Calibri"/>
    </w:rPr>
  </w:style>
  <w:style w:type="paragraph" w:customStyle="1" w:styleId="HMBullet20">
    <w:name w:val="H&amp;M Bullet2"/>
    <w:basedOn w:val="HMBullet0"/>
    <w:link w:val="HMBullet2"/>
    <w:uiPriority w:val="9"/>
    <w:qFormat/>
    <w:rsid w:val="00DB4761"/>
    <w:pPr>
      <w:spacing w:before="0"/>
      <w:ind w:left="714" w:hanging="357"/>
    </w:pPr>
  </w:style>
  <w:style w:type="character" w:customStyle="1" w:styleId="HMButton">
    <w:name w:val="H&amp;M Button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CodeExample">
    <w:name w:val="H&amp;M Code Example"/>
    <w:link w:val="HMCodeExample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CodeExample0">
    <w:name w:val="H&amp;M Code Example"/>
    <w:link w:val="HMCodeExample"/>
    <w:uiPriority w:val="9"/>
    <w:qFormat/>
    <w:pPr>
      <w:shd w:val="clear" w:color="auto" w:fill="EEEEEE"/>
      <w:spacing w:after="0" w:line="240" w:lineRule="auto"/>
    </w:pPr>
    <w:rPr>
      <w:rFonts w:ascii="Consolas" w:hAnsi="Consolas"/>
      <w:sz w:val="18"/>
    </w:rPr>
  </w:style>
  <w:style w:type="character" w:customStyle="1" w:styleId="HMComment">
    <w:name w:val="H&amp;M Comment"/>
    <w:basedOn w:val="HMNormal"/>
    <w:link w:val="HMComment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Comment0">
    <w:name w:val="H&amp;M Comment"/>
    <w:basedOn w:val="HMNormal0"/>
    <w:link w:val="HMComment"/>
    <w:uiPriority w:val="9"/>
    <w:qFormat/>
  </w:style>
  <w:style w:type="character" w:customStyle="1" w:styleId="HMCopyright">
    <w:name w:val="H&amp;M Copyright"/>
    <w:basedOn w:val="HMAnnotation"/>
    <w:link w:val="HMCopyright0"/>
    <w:uiPriority w:val="9"/>
    <w:qFormat/>
    <w:rPr>
      <w:rFonts w:ascii="Calibri" w:hAnsi="Calibri"/>
      <w:i/>
      <w:color w:val="0060CC"/>
      <w:sz w:val="16"/>
    </w:rPr>
  </w:style>
  <w:style w:type="paragraph" w:customStyle="1" w:styleId="HMCopyright0">
    <w:name w:val="H&amp;M Copyright"/>
    <w:basedOn w:val="HMAnnotation0"/>
    <w:link w:val="HMCopyright"/>
    <w:uiPriority w:val="9"/>
    <w:qFormat/>
    <w:pPr>
      <w:spacing w:before="7365" w:after="0"/>
    </w:pPr>
    <w:rPr>
      <w:sz w:val="16"/>
    </w:rPr>
  </w:style>
  <w:style w:type="character" w:customStyle="1" w:styleId="HMCoverPDF">
    <w:name w:val="H&amp;M Cover PDF"/>
    <w:basedOn w:val="HMBody10"/>
    <w:link w:val="HMCoverPDF0"/>
    <w:uiPriority w:val="9"/>
    <w:qFormat/>
    <w:rPr>
      <w:rFonts w:ascii="Calibri Light" w:hAnsi="Calibri Light"/>
      <w:color w:val="414141"/>
      <w:sz w:val="48"/>
    </w:rPr>
  </w:style>
  <w:style w:type="paragraph" w:customStyle="1" w:styleId="HMCoverPDF0">
    <w:name w:val="H&amp;M Cover PDF"/>
    <w:basedOn w:val="HMBody11"/>
    <w:link w:val="HMCoverPDF"/>
    <w:uiPriority w:val="9"/>
    <w:qFormat/>
    <w:pPr>
      <w:spacing w:before="2400" w:after="0"/>
      <w:jc w:val="center"/>
    </w:pPr>
    <w:rPr>
      <w:rFonts w:ascii="Calibri Light" w:hAnsi="Calibri Light"/>
      <w:sz w:val="48"/>
    </w:rPr>
  </w:style>
  <w:style w:type="character" w:customStyle="1" w:styleId="HMCover5Name">
    <w:name w:val="H&amp;M Cover5 Name"/>
    <w:basedOn w:val="HMCoverPDF"/>
    <w:link w:val="HMCover5Name0"/>
    <w:uiPriority w:val="9"/>
    <w:qFormat/>
    <w:rPr>
      <w:rFonts w:ascii="Calibri" w:hAnsi="Calibri"/>
      <w:b/>
      <w:color w:val="505050"/>
      <w:sz w:val="72"/>
    </w:rPr>
  </w:style>
  <w:style w:type="paragraph" w:customStyle="1" w:styleId="HMCover5Name0">
    <w:name w:val="H&amp;M Cover5 Name"/>
    <w:basedOn w:val="HMCoverPDF0"/>
    <w:link w:val="HMCover5Name"/>
    <w:uiPriority w:val="9"/>
    <w:qFormat/>
    <w:pPr>
      <w:spacing w:before="1710"/>
      <w:jc w:val="left"/>
    </w:pPr>
    <w:rPr>
      <w:rFonts w:ascii="Calibri" w:hAnsi="Calibri"/>
      <w:sz w:val="72"/>
    </w:rPr>
  </w:style>
  <w:style w:type="character" w:customStyle="1" w:styleId="HMCover5SubName">
    <w:name w:val="H&amp;M Cover5 SubName"/>
    <w:basedOn w:val="HMCoverPDF"/>
    <w:link w:val="HMCover5SubName0"/>
    <w:uiPriority w:val="9"/>
    <w:qFormat/>
    <w:rPr>
      <w:rFonts w:ascii="Calibri" w:hAnsi="Calibri"/>
      <w:caps w:val="0"/>
      <w:color w:val="414141"/>
      <w:sz w:val="56"/>
    </w:rPr>
  </w:style>
  <w:style w:type="paragraph" w:customStyle="1" w:styleId="HMCover5SubName0">
    <w:name w:val="H&amp;M Cover5 SubName"/>
    <w:basedOn w:val="HMCoverPDF0"/>
    <w:link w:val="HMCover5SubName"/>
    <w:uiPriority w:val="9"/>
    <w:qFormat/>
    <w:pPr>
      <w:spacing w:before="645"/>
      <w:jc w:val="left"/>
    </w:pPr>
    <w:rPr>
      <w:rFonts w:ascii="Calibri" w:hAnsi="Calibri"/>
      <w:sz w:val="56"/>
    </w:rPr>
  </w:style>
  <w:style w:type="character" w:customStyle="1" w:styleId="HMCover6TipDokumenta">
    <w:name w:val="H&amp;M Cover6 TipDokumenta"/>
    <w:basedOn w:val="HMCoverPDF"/>
    <w:link w:val="HMCover6TipDokumenta0"/>
    <w:uiPriority w:val="9"/>
    <w:qFormat/>
    <w:rPr>
      <w:rFonts w:ascii="Calibri Light" w:hAnsi="Calibri Light"/>
      <w:b w:val="0"/>
      <w:color w:val="414141"/>
      <w:sz w:val="40"/>
    </w:rPr>
  </w:style>
  <w:style w:type="paragraph" w:customStyle="1" w:styleId="HMCover6TipDokumenta0">
    <w:name w:val="H&amp;M Cover6 TipDokumenta"/>
    <w:basedOn w:val="HMCoverPDF0"/>
    <w:link w:val="HMCover6TipDokumenta"/>
    <w:uiPriority w:val="9"/>
    <w:qFormat/>
    <w:pPr>
      <w:spacing w:before="960"/>
      <w:jc w:val="left"/>
    </w:pPr>
    <w:rPr>
      <w:sz w:val="40"/>
    </w:rPr>
  </w:style>
  <w:style w:type="character" w:customStyle="1" w:styleId="HMCoverEdition">
    <w:name w:val="H&amp;M CoverEdition"/>
    <w:basedOn w:val="HMAnnotation"/>
    <w:link w:val="HMCoverEdition0"/>
    <w:uiPriority w:val="9"/>
    <w:qFormat/>
    <w:rPr>
      <w:rFonts w:ascii="Calibri" w:hAnsi="Calibri"/>
      <w:color w:val="FFFFFF"/>
      <w:sz w:val="32"/>
      <w:shd w:val="clear" w:color="auto" w:fill="A20058"/>
    </w:rPr>
  </w:style>
  <w:style w:type="paragraph" w:customStyle="1" w:styleId="HMCoverEdition0">
    <w:name w:val="H&amp;M CoverEdition"/>
    <w:basedOn w:val="HMAnnotation0"/>
    <w:link w:val="HMCoverEdition"/>
    <w:uiPriority w:val="9"/>
    <w:qFormat/>
    <w:pPr>
      <w:spacing w:before="630"/>
      <w:jc w:val="right"/>
    </w:pPr>
    <w:rPr>
      <w:sz w:val="32"/>
    </w:rPr>
  </w:style>
  <w:style w:type="character" w:customStyle="1" w:styleId="HMDefaultSymbolStyles">
    <w:name w:val="H&amp;M Default Symbol Styles"/>
    <w:uiPriority w:val="9"/>
    <w:qFormat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4"/>
      <w:u w:val="none"/>
      <w:shd w:val="clear" w:color="auto" w:fill="auto"/>
      <w:vertAlign w:val="baseline"/>
      <w:rtl w:val="0"/>
    </w:rPr>
  </w:style>
  <w:style w:type="character" w:customStyle="1" w:styleId="HMField">
    <w:name w:val="H&amp;M Field"/>
    <w:basedOn w:val="HMSymbolStyles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ieldVal">
    <w:name w:val="H&amp;M Field_Val"/>
    <w:basedOn w:val="HMSymbolStyles"/>
    <w:uiPriority w:val="9"/>
    <w:qFormat/>
    <w:rPr>
      <w:rFonts w:ascii="Calibri" w:hAnsi="Calibri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lder">
    <w:name w:val="H&amp;M Folder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rmula">
    <w:name w:val="H&amp;M Formula"/>
    <w:basedOn w:val="HMSymbolStyles"/>
    <w:uiPriority w:val="9"/>
    <w:qFormat/>
    <w:rPr>
      <w:rFonts w:ascii="Calibri Light" w:hAnsi="Calibri Light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Heading1">
    <w:name w:val="H&amp;M Heading1"/>
    <w:basedOn w:val="HMNormal"/>
    <w:link w:val="HMHeading10"/>
    <w:uiPriority w:val="9"/>
    <w:qFormat/>
    <w:rsid w:val="00DB4761"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36"/>
      <w:u w:val="none"/>
      <w:shd w:val="clear" w:color="auto" w:fill="auto"/>
      <w:vertAlign w:val="baseline"/>
      <w:rtl w:val="0"/>
    </w:rPr>
  </w:style>
  <w:style w:type="paragraph" w:customStyle="1" w:styleId="HMHeading10">
    <w:name w:val="H&amp;M Heading1"/>
    <w:basedOn w:val="HMNormal0"/>
    <w:link w:val="HMHeading1"/>
    <w:uiPriority w:val="9"/>
    <w:qFormat/>
    <w:rsid w:val="00DB4761"/>
    <w:pPr>
      <w:spacing w:after="480"/>
      <w:jc w:val="center"/>
    </w:pPr>
    <w:rPr>
      <w:rFonts w:asciiTheme="minorHAnsi" w:hAnsiTheme="minorHAnsi"/>
      <w:b/>
      <w:sz w:val="36"/>
    </w:rPr>
  </w:style>
  <w:style w:type="character" w:customStyle="1" w:styleId="HMHeadPictCHM">
    <w:name w:val="H&amp;M HeadPictCHM"/>
    <w:basedOn w:val="HMBody10"/>
    <w:link w:val="HMHeadPictCHM0"/>
    <w:uiPriority w:val="9"/>
    <w:qFormat/>
    <w:rPr>
      <w:rFonts w:ascii="Calibri Light" w:hAnsi="Calibri Light"/>
    </w:rPr>
  </w:style>
  <w:style w:type="paragraph" w:customStyle="1" w:styleId="HMHeadPictCHM0">
    <w:name w:val="H&amp;M HeadPictCHM"/>
    <w:basedOn w:val="HMBody11"/>
    <w:link w:val="HMHeadPictCHM"/>
    <w:uiPriority w:val="9"/>
    <w:qFormat/>
    <w:pPr>
      <w:ind w:left="480" w:hanging="360"/>
      <w:jc w:val="left"/>
    </w:pPr>
    <w:rPr>
      <w:rFonts w:ascii="Calibri Light" w:hAnsi="Calibri Light"/>
    </w:rPr>
  </w:style>
  <w:style w:type="character" w:customStyle="1" w:styleId="HMHeadSection">
    <w:name w:val="H&amp;M HeadSection"/>
    <w:basedOn w:val="HMBody10"/>
    <w:link w:val="HMHeadSection0"/>
    <w:uiPriority w:val="9"/>
    <w:qFormat/>
    <w:rsid w:val="00096113"/>
    <w:rPr>
      <w:rFonts w:ascii="Calibri" w:hAnsi="Calibri"/>
      <w:sz w:val="32"/>
    </w:rPr>
  </w:style>
  <w:style w:type="paragraph" w:customStyle="1" w:styleId="HMHeadSection0">
    <w:name w:val="H&amp;M HeadSection"/>
    <w:basedOn w:val="HMBody11"/>
    <w:next w:val="HMBody11"/>
    <w:link w:val="HMHeadSection"/>
    <w:uiPriority w:val="9"/>
    <w:qFormat/>
    <w:rsid w:val="00096113"/>
    <w:pPr>
      <w:keepNext/>
      <w:spacing w:before="240" w:after="120"/>
      <w:jc w:val="left"/>
    </w:pPr>
    <w:rPr>
      <w:sz w:val="32"/>
    </w:rPr>
  </w:style>
  <w:style w:type="character" w:customStyle="1" w:styleId="HMHeadSectionNoCollapse">
    <w:name w:val="H&amp;M HeadSection_NoCollapse"/>
    <w:basedOn w:val="HMHeadSection"/>
    <w:link w:val="HMHeadSectionNoCollapse0"/>
    <w:uiPriority w:val="9"/>
    <w:qFormat/>
    <w:rPr>
      <w:rFonts w:ascii="Calibri" w:hAnsi="Calibri"/>
      <w:sz w:val="32"/>
    </w:rPr>
  </w:style>
  <w:style w:type="paragraph" w:customStyle="1" w:styleId="HMHeadSectionNoCollapse0">
    <w:name w:val="H&amp;M HeadSection_NoCollapse"/>
    <w:basedOn w:val="HMHeadSection0"/>
    <w:next w:val="HMBody11"/>
    <w:link w:val="HMHeadSectionNoCollapse"/>
    <w:uiPriority w:val="9"/>
    <w:qFormat/>
    <w:pPr>
      <w:spacing w:before="165"/>
    </w:pPr>
    <w:rPr>
      <w:rFonts w:ascii="Calibri Light" w:hAnsi="Calibri Light"/>
      <w:sz w:val="36"/>
    </w:rPr>
  </w:style>
  <w:style w:type="character" w:customStyle="1" w:styleId="HMHeadTable">
    <w:name w:val="H&amp;M HeadTable"/>
    <w:basedOn w:val="HMBody10"/>
    <w:link w:val="HMHeadTable0"/>
    <w:uiPriority w:val="9"/>
    <w:qFormat/>
    <w:rPr>
      <w:rFonts w:ascii="Calibri Light" w:hAnsi="Calibri Light"/>
      <w:sz w:val="20"/>
    </w:rPr>
  </w:style>
  <w:style w:type="paragraph" w:customStyle="1" w:styleId="HMHeadTable0">
    <w:name w:val="H&amp;M HeadTable"/>
    <w:basedOn w:val="HMBody11"/>
    <w:link w:val="HMHeadTable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HeadTableCHM">
    <w:name w:val="H&amp;M HeadTableCHM"/>
    <w:basedOn w:val="HMBody10"/>
    <w:link w:val="HMHeadTableCHM0"/>
    <w:uiPriority w:val="9"/>
    <w:qFormat/>
    <w:rPr>
      <w:rFonts w:ascii="Calibri Light" w:hAnsi="Calibri Light"/>
      <w:sz w:val="20"/>
    </w:rPr>
  </w:style>
  <w:style w:type="paragraph" w:customStyle="1" w:styleId="HMHeadTableCHM0">
    <w:name w:val="H&amp;M HeadTableCHM"/>
    <w:basedOn w:val="HMBody11"/>
    <w:link w:val="HMHeadTableCHM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ImageCaption">
    <w:name w:val="H&amp;M Image Caption"/>
    <w:basedOn w:val="HMNormal"/>
    <w:link w:val="HMImageCaption0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16"/>
      <w:u w:val="none"/>
      <w:shd w:val="clear" w:color="auto" w:fill="auto"/>
      <w:vertAlign w:val="baseline"/>
      <w:rtl w:val="0"/>
    </w:rPr>
  </w:style>
  <w:style w:type="paragraph" w:customStyle="1" w:styleId="HMImageCaption0">
    <w:name w:val="H&amp;M Image Caption"/>
    <w:basedOn w:val="HMNormal0"/>
    <w:link w:val="HMImageCaption"/>
    <w:uiPriority w:val="9"/>
    <w:qFormat/>
    <w:rPr>
      <w:sz w:val="16"/>
    </w:rPr>
  </w:style>
  <w:style w:type="character" w:customStyle="1" w:styleId="HMKey">
    <w:name w:val="H&amp;M Key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Label">
    <w:name w:val="H&amp;M Labe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single"/>
      <w:shd w:val="clear" w:color="auto" w:fill="auto"/>
      <w:vertAlign w:val="baseline"/>
      <w:rtl w:val="0"/>
    </w:rPr>
  </w:style>
  <w:style w:type="character" w:customStyle="1" w:styleId="HMListTune1">
    <w:name w:val="H&amp;M ListTune1"/>
    <w:basedOn w:val="HMBody10"/>
    <w:link w:val="HMListTune10"/>
    <w:uiPriority w:val="9"/>
    <w:qFormat/>
    <w:rPr>
      <w:rFonts w:ascii="Calibri" w:hAnsi="Calibri"/>
      <w:sz w:val="22"/>
    </w:rPr>
  </w:style>
  <w:style w:type="paragraph" w:customStyle="1" w:styleId="HMListTune10">
    <w:name w:val="H&amp;M ListTune1"/>
    <w:basedOn w:val="HMBody11"/>
    <w:link w:val="HMListTune1"/>
    <w:uiPriority w:val="9"/>
    <w:qFormat/>
    <w:pPr>
      <w:spacing w:before="0" w:after="0"/>
      <w:ind w:left="840" w:hanging="360"/>
      <w:jc w:val="left"/>
    </w:pPr>
  </w:style>
  <w:style w:type="character" w:customStyle="1" w:styleId="HMListTune2">
    <w:name w:val="H&amp;M ListTune2"/>
    <w:basedOn w:val="HMListTune1"/>
    <w:link w:val="HMListTune20"/>
    <w:uiPriority w:val="9"/>
    <w:qFormat/>
    <w:rPr>
      <w:rFonts w:ascii="Calibri" w:hAnsi="Calibri"/>
      <w:sz w:val="22"/>
    </w:rPr>
  </w:style>
  <w:style w:type="paragraph" w:customStyle="1" w:styleId="HMListTune20">
    <w:name w:val="H&amp;M ListTune2"/>
    <w:basedOn w:val="HMListTune10"/>
    <w:link w:val="HMListTune2"/>
    <w:uiPriority w:val="9"/>
    <w:qFormat/>
    <w:pPr>
      <w:ind w:left="1215"/>
    </w:pPr>
  </w:style>
  <w:style w:type="character" w:customStyle="1" w:styleId="HMMenu">
    <w:name w:val="H&amp;M Menu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nuM">
    <w:name w:val="H&amp;M MenuM"/>
    <w:basedOn w:val="HMSymbolStyles"/>
    <w:uiPriority w:val="9"/>
    <w:qFormat/>
    <w:rPr>
      <w:rFonts w:ascii="Calibri" w:hAnsi="Calibri"/>
      <w:b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ssage1">
    <w:name w:val="H&amp;M Message 1"/>
    <w:basedOn w:val="HMBody10"/>
    <w:link w:val="HMMessage10"/>
    <w:uiPriority w:val="9"/>
    <w:qFormat/>
    <w:rPr>
      <w:rFonts w:ascii="Calibri" w:hAnsi="Calibri"/>
      <w:i/>
      <w:color w:val="000080"/>
    </w:rPr>
  </w:style>
  <w:style w:type="paragraph" w:customStyle="1" w:styleId="HMMessage10">
    <w:name w:val="H&amp;M Message 1"/>
    <w:basedOn w:val="HMBody11"/>
    <w:next w:val="HMBody11"/>
    <w:link w:val="HMMessage1"/>
    <w:uiPriority w:val="9"/>
    <w:qFormat/>
    <w:pPr>
      <w:jc w:val="left"/>
    </w:pPr>
  </w:style>
  <w:style w:type="character" w:customStyle="1" w:styleId="HMNormal">
    <w:name w:val="H&amp;M Normal"/>
    <w:link w:val="HMNormal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rmal0">
    <w:name w:val="H&amp;M Normal"/>
    <w:link w:val="HMNormal"/>
    <w:uiPriority w:val="9"/>
    <w:qFormat/>
    <w:pPr>
      <w:tabs>
        <w:tab w:val="left" w:pos="360"/>
      </w:tabs>
      <w:spacing w:after="0" w:line="240" w:lineRule="auto"/>
    </w:pPr>
    <w:rPr>
      <w:rFonts w:ascii="Calibri" w:hAnsi="Calibri"/>
    </w:rPr>
  </w:style>
  <w:style w:type="character" w:customStyle="1" w:styleId="HMNotes">
    <w:name w:val="H&amp;M Notes"/>
    <w:basedOn w:val="HMNormal"/>
    <w:link w:val="HMNotes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tes0">
    <w:name w:val="H&amp;M Notes"/>
    <w:basedOn w:val="HMNormal0"/>
    <w:link w:val="HMNotes"/>
    <w:uiPriority w:val="9"/>
    <w:qFormat/>
  </w:style>
  <w:style w:type="character" w:customStyle="1" w:styleId="HMNullLine">
    <w:name w:val="H&amp;M NullLine"/>
    <w:basedOn w:val="HMBody10"/>
    <w:link w:val="HMNullLine0"/>
    <w:uiPriority w:val="9"/>
    <w:qFormat/>
    <w:rPr>
      <w:rFonts w:ascii="Calibri" w:hAnsi="Calibri"/>
      <w:sz w:val="8"/>
    </w:rPr>
  </w:style>
  <w:style w:type="paragraph" w:customStyle="1" w:styleId="HMNullLine0">
    <w:name w:val="H&amp;M NullLine"/>
    <w:basedOn w:val="HMBody11"/>
    <w:link w:val="HMNullLine"/>
    <w:uiPriority w:val="9"/>
    <w:qFormat/>
    <w:pPr>
      <w:spacing w:before="0" w:after="0"/>
    </w:pPr>
    <w:rPr>
      <w:sz w:val="8"/>
    </w:rPr>
  </w:style>
  <w:style w:type="character" w:customStyle="1" w:styleId="HMNumber">
    <w:name w:val="H&amp;M Number"/>
    <w:basedOn w:val="HMBody10"/>
    <w:link w:val="HMNumber0"/>
    <w:uiPriority w:val="9"/>
    <w:qFormat/>
    <w:rPr>
      <w:rFonts w:ascii="Calibri" w:hAnsi="Calibri"/>
    </w:rPr>
  </w:style>
  <w:style w:type="paragraph" w:customStyle="1" w:styleId="HMNumber0">
    <w:name w:val="H&amp;M Number"/>
    <w:basedOn w:val="HMBody11"/>
    <w:link w:val="HMNumber"/>
    <w:uiPriority w:val="9"/>
    <w:qFormat/>
    <w:pPr>
      <w:tabs>
        <w:tab w:val="left" w:pos="1215"/>
      </w:tabs>
      <w:ind w:left="360" w:hanging="360"/>
    </w:pPr>
  </w:style>
  <w:style w:type="character" w:customStyle="1" w:styleId="HMParserCodeFragment">
    <w:name w:val="H&amp;M ParserCodeFragment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FuncParam">
    <w:name w:val="H&amp;M ParserFuncParam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Line1">
    <w:name w:val="H&amp;M ParserLine1"/>
    <w:basedOn w:val="HMBody10"/>
    <w:link w:val="HMParserLine10"/>
    <w:uiPriority w:val="9"/>
    <w:qFormat/>
    <w:rPr>
      <w:rFonts w:ascii="Calibri" w:hAnsi="Calibri"/>
      <w:color w:val="505050"/>
    </w:rPr>
  </w:style>
  <w:style w:type="paragraph" w:customStyle="1" w:styleId="HMParserLine10">
    <w:name w:val="H&amp;M ParserLine1"/>
    <w:basedOn w:val="HMBody11"/>
    <w:link w:val="HMParserLine1"/>
    <w:uiPriority w:val="9"/>
    <w:qFormat/>
  </w:style>
  <w:style w:type="character" w:customStyle="1" w:styleId="HMParserLine2">
    <w:name w:val="H&amp;M ParserLine2"/>
    <w:basedOn w:val="HMParserLine1"/>
    <w:link w:val="HMParserLine20"/>
    <w:uiPriority w:val="9"/>
    <w:qFormat/>
    <w:rPr>
      <w:rFonts w:ascii="Calibri" w:hAnsi="Calibri"/>
      <w:color w:val="505050"/>
    </w:rPr>
  </w:style>
  <w:style w:type="paragraph" w:customStyle="1" w:styleId="HMParserLine20">
    <w:name w:val="H&amp;M ParserLine2"/>
    <w:basedOn w:val="HMParserLine10"/>
    <w:link w:val="HMParserLine2"/>
    <w:uiPriority w:val="9"/>
    <w:qFormat/>
    <w:pPr>
      <w:spacing w:before="0"/>
      <w:ind w:left="525"/>
    </w:pPr>
  </w:style>
  <w:style w:type="character" w:customStyle="1" w:styleId="HMParserMetaSymbol">
    <w:name w:val="H&amp;M ParserMetaSymbol"/>
    <w:basedOn w:val="HMSymbolStyles"/>
    <w:uiPriority w:val="9"/>
    <w:qFormat/>
    <w:rPr>
      <w:rFonts w:ascii="Calibri" w:hAnsi="Calibri"/>
      <w:b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NonTerminal">
    <w:name w:val="H&amp;M ParserNonTerminal"/>
    <w:basedOn w:val="HMSymbolStyles"/>
    <w:uiPriority w:val="9"/>
    <w:qFormat/>
    <w:rPr>
      <w:rFonts w:ascii="Calibri" w:hAnsi="Calibri"/>
      <w:b w:val="0"/>
      <w:i/>
      <w:caps w:val="0"/>
      <w:strike w:val="0"/>
      <w:color w:val="0060CC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ReservedWord">
    <w:name w:val="H&amp;M ParserReservedWord"/>
    <w:basedOn w:val="HMSymbolStyles"/>
    <w:uiPriority w:val="9"/>
    <w:qFormat/>
    <w:rPr>
      <w:rFonts w:ascii="Calibri" w:hAnsi="Calibri"/>
      <w:b/>
      <w:i w:val="0"/>
      <w:caps w:val="0"/>
      <w:strike w:val="0"/>
      <w:color w:val="505050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Terminal">
    <w:name w:val="H&amp;M ParserTerminal"/>
    <w:basedOn w:val="HMSymbolStyles"/>
    <w:uiPriority w:val="9"/>
    <w:qFormat/>
    <w:rPr>
      <w:rFonts w:ascii="Calibri" w:hAnsi="Calibri"/>
      <w:b/>
      <w:i w:val="0"/>
      <w:caps w:val="0"/>
      <w:strike w:val="0"/>
      <w:color w:val="0060CC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icture">
    <w:name w:val="H&amp;M Picture"/>
    <w:basedOn w:val="HMBody10"/>
    <w:link w:val="HMPicture0"/>
    <w:uiPriority w:val="9"/>
    <w:qFormat/>
    <w:rPr>
      <w:rFonts w:ascii="Calibri Light" w:hAnsi="Calibri Light"/>
      <w:sz w:val="20"/>
    </w:rPr>
  </w:style>
  <w:style w:type="paragraph" w:customStyle="1" w:styleId="HMPicture0">
    <w:name w:val="H&amp;M Picture"/>
    <w:basedOn w:val="HMBody11"/>
    <w:next w:val="HMBody11"/>
    <w:link w:val="HMPicture"/>
    <w:uiPriority w:val="9"/>
    <w:qFormat/>
    <w:pPr>
      <w:keepLines/>
      <w:spacing w:after="120"/>
      <w:jc w:val="center"/>
    </w:pPr>
    <w:rPr>
      <w:rFonts w:ascii="Calibri Light" w:hAnsi="Calibri Light"/>
      <w:sz w:val="20"/>
    </w:rPr>
  </w:style>
  <w:style w:type="character" w:customStyle="1" w:styleId="HMProgram">
    <w:name w:val="H&amp;M Program"/>
    <w:basedOn w:val="HMCodeExample"/>
    <w:link w:val="HMProgram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Program0">
    <w:name w:val="H&amp;M Program"/>
    <w:basedOn w:val="HMCodeExample0"/>
    <w:link w:val="HMProgram"/>
    <w:uiPriority w:val="9"/>
    <w:qFormat/>
    <w:pPr>
      <w:shd w:val="clear" w:color="auto" w:fill="EFEFEF"/>
    </w:pPr>
  </w:style>
  <w:style w:type="character" w:customStyle="1" w:styleId="HMSection">
    <w:name w:val="H&amp;M Section"/>
    <w:basedOn w:val="HMBody10"/>
    <w:link w:val="HMSection0"/>
    <w:uiPriority w:val="9"/>
    <w:qFormat/>
    <w:rPr>
      <w:rFonts w:ascii="Calibri" w:hAnsi="Calibri"/>
      <w:b/>
      <w:color w:val="505050"/>
    </w:rPr>
  </w:style>
  <w:style w:type="paragraph" w:customStyle="1" w:styleId="HMSection0">
    <w:name w:val="H&amp;M Section"/>
    <w:basedOn w:val="HMBody11"/>
    <w:link w:val="HMSection"/>
    <w:uiPriority w:val="9"/>
    <w:qFormat/>
  </w:style>
  <w:style w:type="character" w:customStyle="1" w:styleId="HMSQL">
    <w:name w:val="H&amp;M SQ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SymbolStyles">
    <w:name w:val="H&amp;M Symbol Styles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TableBody">
    <w:name w:val="H&amp;M TableBody"/>
    <w:basedOn w:val="HMBody10"/>
    <w:link w:val="HMTableBody0"/>
    <w:uiPriority w:val="9"/>
    <w:qFormat/>
    <w:rPr>
      <w:rFonts w:ascii="Calibri" w:hAnsi="Calibri"/>
    </w:rPr>
  </w:style>
  <w:style w:type="paragraph" w:customStyle="1" w:styleId="HMTableBody0">
    <w:name w:val="H&amp;M TableBody"/>
    <w:basedOn w:val="HMBody11"/>
    <w:link w:val="HMTableBody"/>
    <w:uiPriority w:val="9"/>
    <w:qFormat/>
    <w:pPr>
      <w:spacing w:before="0" w:after="0"/>
      <w:ind w:left="60" w:right="60"/>
      <w:jc w:val="left"/>
    </w:pPr>
  </w:style>
  <w:style w:type="character" w:customStyle="1" w:styleId="HMTableHead">
    <w:name w:val="H&amp;M TableHead"/>
    <w:basedOn w:val="HMBody10"/>
    <w:link w:val="HMTableHead0"/>
    <w:uiPriority w:val="9"/>
    <w:qFormat/>
    <w:rPr>
      <w:rFonts w:ascii="Calibri Light" w:hAnsi="Calibri Light"/>
      <w:b/>
      <w:color w:val="FFFFFF"/>
    </w:rPr>
  </w:style>
  <w:style w:type="paragraph" w:customStyle="1" w:styleId="HMTableHead0">
    <w:name w:val="H&amp;M TableHead"/>
    <w:basedOn w:val="HMBody11"/>
    <w:next w:val="HMTableBody0"/>
    <w:link w:val="HMTableHead"/>
    <w:uiPriority w:val="9"/>
    <w:qFormat/>
    <w:pPr>
      <w:spacing w:before="0" w:after="0"/>
      <w:jc w:val="center"/>
    </w:pPr>
    <w:rPr>
      <w:rFonts w:ascii="Calibri Light" w:hAnsi="Calibri Light"/>
    </w:rPr>
  </w:style>
  <w:style w:type="character" w:customStyle="1" w:styleId="HMWarning">
    <w:name w:val="H&amp;M Warning"/>
    <w:basedOn w:val="HMBody10"/>
    <w:link w:val="HMWarning0"/>
    <w:uiPriority w:val="9"/>
    <w:qFormat/>
    <w:rPr>
      <w:rFonts w:ascii="Calibri" w:hAnsi="Calibri"/>
    </w:rPr>
  </w:style>
  <w:style w:type="paragraph" w:customStyle="1" w:styleId="HMWarning0">
    <w:name w:val="H&amp;M Warning"/>
    <w:basedOn w:val="HMBody11"/>
    <w:next w:val="HMBody11"/>
    <w:link w:val="HMWarning"/>
    <w:uiPriority w:val="9"/>
    <w:qFormat/>
    <w:pPr>
      <w:keepLines/>
      <w:pBdr>
        <w:top w:val="single" w:sz="6" w:space="3" w:color="BB5581"/>
        <w:left w:val="single" w:sz="6" w:space="3" w:color="BB5581"/>
        <w:bottom w:val="single" w:sz="6" w:space="3" w:color="BB5581"/>
        <w:right w:val="single" w:sz="6" w:space="3" w:color="BB5581"/>
      </w:pBdr>
      <w:spacing w:before="165" w:after="165"/>
      <w:ind w:left="105" w:right="105"/>
    </w:pPr>
  </w:style>
  <w:style w:type="character" w:customStyle="1" w:styleId="HMWarning1">
    <w:name w:val="H&amp;M Warning1"/>
    <w:basedOn w:val="HMWarning"/>
    <w:link w:val="HMWarning10"/>
    <w:uiPriority w:val="9"/>
    <w:qFormat/>
    <w:rPr>
      <w:rFonts w:ascii="Calibri" w:hAnsi="Calibri"/>
    </w:rPr>
  </w:style>
  <w:style w:type="paragraph" w:customStyle="1" w:styleId="HMWarning10">
    <w:name w:val="H&amp;M Warning1"/>
    <w:basedOn w:val="HMWarning0"/>
    <w:next w:val="HMBody11"/>
    <w:link w:val="HMWarning1"/>
    <w:uiPriority w:val="9"/>
    <w:qFormat/>
    <w:pPr>
      <w:ind w:left="465"/>
    </w:pPr>
  </w:style>
  <w:style w:type="character" w:customStyle="1" w:styleId="HMWarning2">
    <w:name w:val="H&amp;M Warning2"/>
    <w:basedOn w:val="HMWarning"/>
    <w:link w:val="HMWarning20"/>
    <w:uiPriority w:val="9"/>
    <w:qFormat/>
    <w:rPr>
      <w:rFonts w:ascii="Calibri" w:hAnsi="Calibri"/>
    </w:rPr>
  </w:style>
  <w:style w:type="paragraph" w:customStyle="1" w:styleId="HMWarning20">
    <w:name w:val="H&amp;M Warning2"/>
    <w:basedOn w:val="HMWarning0"/>
    <w:next w:val="HMBody11"/>
    <w:link w:val="HMWarning2"/>
    <w:uiPriority w:val="9"/>
    <w:qFormat/>
    <w:pPr>
      <w:ind w:left="825"/>
    </w:pPr>
  </w:style>
  <w:style w:type="character" w:customStyle="1" w:styleId="HMWindow">
    <w:name w:val="H&amp;M Window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styleId="aa">
    <w:name w:val="List Paragraph"/>
    <w:basedOn w:val="a"/>
    <w:uiPriority w:val="34"/>
    <w:qFormat/>
    <w:rsid w:val="003159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64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InfList\InfList\$helpman-word-helper-macros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$helpman-word-helper-macros.dotm</Template>
  <TotalTime>98</TotalTime>
  <Pages>4</Pages>
  <Words>1723</Words>
  <Characters>9824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&lt;%SYSNAME%&gt;. Май</vt:lpstr>
    </vt:vector>
  </TitlesOfParts>
  <Company>ООО "Топ Софт"</Company>
  <LinksUpToDate>false</LinksUpToDate>
  <CharactersWithSpaces>11524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&lt;%SYSNAME%&gt;. Май</dc:title>
  <dc:subject/>
  <dc:creator>ООО "Топ Софт"</dc:creator>
  <cp:keywords/>
  <dc:description/>
  <cp:lastModifiedBy>Климович Наталья Францевна</cp:lastModifiedBy>
  <cp:revision>16</cp:revision>
  <dcterms:created xsi:type="dcterms:W3CDTF">2023-09-01T08:07:00Z</dcterms:created>
  <dcterms:modified xsi:type="dcterms:W3CDTF">2023-09-01T12:16:00Z</dcterms:modified>
</cp:coreProperties>
</file>