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FD28D0" w:rsidRDefault="00571DC7" w:rsidP="00490441">
      <w:pPr>
        <w:pStyle w:val="HMHeading10"/>
        <w:spacing w:after="360"/>
        <w:rPr>
          <w:rFonts w:cstheme="minorHAnsi"/>
        </w:rPr>
      </w:pPr>
      <w:r w:rsidRPr="00FD28D0">
        <w:rPr>
          <w:rFonts w:cstheme="minorHAnsi"/>
        </w:rPr>
        <w:t>Хроника текущих событий Управления разработки</w:t>
      </w:r>
      <w:r w:rsidRPr="00FD28D0">
        <w:rPr>
          <w:rFonts w:cstheme="minorHAnsi"/>
        </w:rPr>
        <w:br/>
        <w:t>(01.</w:t>
      </w:r>
      <w:r w:rsidR="005D642E">
        <w:rPr>
          <w:rFonts w:cstheme="minorHAnsi"/>
          <w:lang w:val="ru-RU"/>
        </w:rPr>
        <w:t>01</w:t>
      </w:r>
      <w:r w:rsidRPr="00FD28D0">
        <w:rPr>
          <w:rFonts w:cstheme="minorHAnsi"/>
        </w:rPr>
        <w:t>.202</w:t>
      </w:r>
      <w:r w:rsidR="005D642E">
        <w:rPr>
          <w:rFonts w:cstheme="minorHAnsi"/>
          <w:lang w:val="ru-RU"/>
        </w:rPr>
        <w:t>2</w:t>
      </w:r>
      <w:r w:rsidRPr="00FD28D0">
        <w:rPr>
          <w:rFonts w:cstheme="minorHAnsi"/>
        </w:rPr>
        <w:t xml:space="preserve"> — 3</w:t>
      </w:r>
      <w:r w:rsidR="003D5B26">
        <w:rPr>
          <w:rFonts w:cstheme="minorHAnsi"/>
          <w:lang w:val="ru-RU"/>
        </w:rPr>
        <w:t>1</w:t>
      </w:r>
      <w:r w:rsidRPr="00FD28D0">
        <w:rPr>
          <w:rFonts w:cstheme="minorHAnsi"/>
        </w:rPr>
        <w:t>.</w:t>
      </w:r>
      <w:r w:rsidR="005D642E">
        <w:rPr>
          <w:rFonts w:cstheme="minorHAnsi"/>
          <w:lang w:val="ru-RU"/>
        </w:rPr>
        <w:t>01</w:t>
      </w:r>
      <w:r w:rsidRPr="00FD28D0">
        <w:rPr>
          <w:rFonts w:cstheme="minorHAnsi"/>
        </w:rPr>
        <w:t>.202</w:t>
      </w:r>
      <w:r w:rsidR="005D642E">
        <w:rPr>
          <w:rFonts w:cstheme="minorHAnsi"/>
          <w:lang w:val="ru-RU"/>
        </w:rPr>
        <w:t>2</w:t>
      </w:r>
      <w:r w:rsidRPr="00FD28D0">
        <w:rPr>
          <w:rFonts w:cstheme="minorHAnsi"/>
        </w:rPr>
        <w:t>)</w:t>
      </w:r>
      <w:r w:rsidRPr="00FD28D0">
        <w:rPr>
          <w:rFonts w:cstheme="minorHAnsi"/>
        </w:rPr>
        <w:br/>
        <w:t xml:space="preserve">Новое в системе Галактика </w:t>
      </w:r>
      <w:r w:rsidRPr="00FD28D0">
        <w:rPr>
          <w:rFonts w:cstheme="minorHAnsi"/>
          <w:lang w:val="en-US"/>
        </w:rPr>
        <w:t>ERP</w:t>
      </w:r>
      <w:r w:rsidRPr="00FD28D0">
        <w:rPr>
          <w:rFonts w:cstheme="minorHAnsi"/>
        </w:rPr>
        <w:t xml:space="preserve"> 9.1</w:t>
      </w:r>
      <w:bookmarkStart w:id="0" w:name="_GoBack"/>
      <w:bookmarkEnd w:id="0"/>
    </w:p>
    <w:p w:rsidR="003D5B26" w:rsidRPr="00FD28D0" w:rsidRDefault="003D5B26" w:rsidP="003D5B26">
      <w:pPr>
        <w:pStyle w:val="HMHeadSection0"/>
        <w:keepNext/>
      </w:pPr>
      <w:r w:rsidRPr="003D5B26">
        <w:t>Разработка пользовательской документации</w:t>
      </w:r>
    </w:p>
    <w:p w:rsidR="003D5B26" w:rsidRDefault="005D642E" w:rsidP="003D5B26">
      <w:pPr>
        <w:pStyle w:val="HMBody11"/>
      </w:pPr>
      <w:r>
        <w:rPr>
          <w:rStyle w:val="HMBody10"/>
          <w:lang w:val="ru-RU"/>
        </w:rPr>
        <w:t>Выпущено</w:t>
      </w:r>
      <w:r w:rsidR="003D5B26">
        <w:rPr>
          <w:rStyle w:val="HMBody10"/>
        </w:rPr>
        <w:t xml:space="preserve"> очередное обновление справочной подсистемы </w:t>
      </w:r>
      <w:r w:rsidR="003D5B26">
        <w:rPr>
          <w:rStyle w:val="HMFieldVal"/>
          <w:color w:val="000080"/>
        </w:rPr>
        <w:t>C_GalHelp.res.9.1.6</w:t>
      </w:r>
      <w:r>
        <w:rPr>
          <w:rStyle w:val="HMFieldVal"/>
          <w:color w:val="000080"/>
          <w:lang w:val="ru-RU"/>
        </w:rPr>
        <w:t>6</w:t>
      </w:r>
      <w:r w:rsidR="003D5B26">
        <w:rPr>
          <w:rStyle w:val="HMFieldVal"/>
          <w:color w:val="000080"/>
        </w:rPr>
        <w:t>.0</w:t>
      </w:r>
      <w:r w:rsidR="003D5B26">
        <w:rPr>
          <w:rStyle w:val="HMBody10"/>
        </w:rPr>
        <w:t>.</w:t>
      </w:r>
    </w:p>
    <w:p w:rsidR="00120081" w:rsidRPr="00FD28D0" w:rsidRDefault="00120081" w:rsidP="0003082C">
      <w:pPr>
        <w:pStyle w:val="HMHeadSection0"/>
        <w:keepNext/>
      </w:pPr>
      <w:r w:rsidRPr="00FD28D0">
        <w:t>Бухгалтерский учет</w:t>
      </w:r>
    </w:p>
    <w:p w:rsidR="005D642E" w:rsidRPr="00C94714" w:rsidRDefault="005D642E" w:rsidP="005D642E">
      <w:pPr>
        <w:pStyle w:val="HMBody11"/>
      </w:pPr>
      <w:r>
        <w:rPr>
          <w:rStyle w:val="HMAccent2"/>
          <w:i/>
        </w:rPr>
        <w:t>BUH_9.1_404</w:t>
      </w:r>
      <w:r>
        <w:t xml:space="preserve"> (</w:t>
      </w:r>
      <w:r>
        <w:rPr>
          <w:rStyle w:val="HMFieldVal"/>
        </w:rPr>
        <w:t>C_ExpImp.res.9.1.97.0</w:t>
      </w:r>
      <w:r>
        <w:t xml:space="preserve">, </w:t>
      </w:r>
      <w:r>
        <w:rPr>
          <w:rStyle w:val="HMFieldVal"/>
        </w:rPr>
        <w:t>F_MBP.res.9.1.174.0</w:t>
      </w:r>
      <w:r>
        <w:t xml:space="preserve">, </w:t>
      </w:r>
      <w:r>
        <w:rPr>
          <w:rStyle w:val="HMFieldVal"/>
        </w:rPr>
        <w:t>F_SFO.res.9.1.152.0</w:t>
      </w:r>
      <w:r>
        <w:t xml:space="preserve">, </w:t>
      </w:r>
      <w:r>
        <w:rPr>
          <w:rStyle w:val="HMFieldVal"/>
        </w:rPr>
        <w:t>L_MCU.res.9.1.116.0</w:t>
      </w:r>
      <w:r>
        <w:t xml:space="preserve">, </w:t>
      </w:r>
      <w:r>
        <w:rPr>
          <w:rStyle w:val="HMFieldVal"/>
        </w:rPr>
        <w:t>L_Sklad.res.9.1.191.0</w:t>
      </w:r>
      <w:r>
        <w:t>):</w:t>
      </w:r>
    </w:p>
    <w:p w:rsidR="005D642E" w:rsidRDefault="005D642E" w:rsidP="005D642E">
      <w:pPr>
        <w:pStyle w:val="HMBullet0"/>
        <w:numPr>
          <w:ilvl w:val="0"/>
          <w:numId w:val="36"/>
        </w:numPr>
      </w:pPr>
      <w:r>
        <w:t xml:space="preserve">В новых настройках </w:t>
      </w:r>
      <w:r>
        <w:rPr>
          <w:rStyle w:val="HMField"/>
        </w:rPr>
        <w:t>Дополнительный размер одежды 3</w:t>
      </w:r>
      <w:r>
        <w:t xml:space="preserve"> и </w:t>
      </w:r>
      <w:r>
        <w:rPr>
          <w:rStyle w:val="HMField"/>
        </w:rPr>
        <w:t>Дополнительный атрибут одежды 4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Спецодежда</w:t>
      </w:r>
      <w:r>
        <w:t xml:space="preserve"> &gt; </w:t>
      </w:r>
      <w:r>
        <w:rPr>
          <w:rStyle w:val="HMField"/>
        </w:rPr>
        <w:t>Дополнительные размеры и атрибуты одежды</w:t>
      </w:r>
      <w:r>
        <w:t>) можно задавать названия еще одних дополнительных размера/атрибута СФО.</w:t>
      </w:r>
    </w:p>
    <w:p w:rsidR="005D642E" w:rsidRDefault="005D642E" w:rsidP="005D642E">
      <w:pPr>
        <w:pStyle w:val="HMBullet0"/>
        <w:numPr>
          <w:ilvl w:val="0"/>
          <w:numId w:val="36"/>
        </w:numPr>
      </w:pPr>
      <w:r>
        <w:t xml:space="preserve">Действие настройки </w:t>
      </w:r>
      <w:r>
        <w:rPr>
          <w:rStyle w:val="HMField"/>
        </w:rPr>
        <w:t>Модификация приходных ордеров при наличии после них расходных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Складской учет</w:t>
      </w:r>
      <w:r>
        <w:t xml:space="preserve"> &gt; </w:t>
      </w:r>
      <w:r>
        <w:rPr>
          <w:rStyle w:val="HMField"/>
        </w:rPr>
        <w:t>Модификация и контроль ордеров</w:t>
      </w:r>
      <w:r>
        <w:t>) распространено на межцеховую накладную.</w:t>
      </w:r>
    </w:p>
    <w:p w:rsidR="005D642E" w:rsidRDefault="005D642E" w:rsidP="005D642E">
      <w:pPr>
        <w:pStyle w:val="HMBullet0"/>
        <w:numPr>
          <w:ilvl w:val="0"/>
          <w:numId w:val="36"/>
        </w:numPr>
      </w:pPr>
      <w:r>
        <w:t xml:space="preserve">В модуле </w:t>
      </w:r>
      <w:r>
        <w:rPr>
          <w:rStyle w:val="HMMenuM"/>
        </w:rPr>
        <w:t>Складской учет</w:t>
      </w:r>
      <w:r>
        <w:t xml:space="preserve"> реализованы функции для пакетного формирования и печати инвентаризационных описей (подробности — в обновлении).</w:t>
      </w:r>
    </w:p>
    <w:p w:rsidR="005D642E" w:rsidRDefault="005D642E" w:rsidP="005D642E">
      <w:pPr>
        <w:pStyle w:val="HMBody11"/>
      </w:pPr>
      <w:r>
        <w:rPr>
          <w:rStyle w:val="HMAccent2"/>
          <w:i/>
        </w:rPr>
        <w:t>BUH_9.1_405</w:t>
      </w:r>
      <w:r>
        <w:t xml:space="preserve"> (</w:t>
      </w:r>
      <w:r>
        <w:rPr>
          <w:rStyle w:val="HMFieldVal"/>
        </w:rPr>
        <w:t>F_GetAn.res.9.1.78.0</w:t>
      </w:r>
      <w:r>
        <w:t xml:space="preserve">, </w:t>
      </w:r>
      <w:r>
        <w:rPr>
          <w:rStyle w:val="HMFieldVal"/>
        </w:rPr>
        <w:t>G_Kau.dll.9.1.69.0</w:t>
      </w:r>
      <w:r>
        <w:t xml:space="preserve">). В общесистемный реестр введена настройка </w:t>
      </w:r>
      <w:r>
        <w:rPr>
          <w:rStyle w:val="HMField"/>
        </w:rPr>
        <w:t>Формат отображения идентификатора @DATE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Аналитика по счетам</w:t>
      </w:r>
      <w:r>
        <w:t xml:space="preserve"> &gt; </w:t>
      </w:r>
      <w:r>
        <w:rPr>
          <w:rStyle w:val="HMField"/>
        </w:rPr>
        <w:t>Структура наименования КАУ</w:t>
      </w:r>
      <w:r>
        <w:t>)</w:t>
      </w:r>
      <w:r>
        <w:rPr>
          <w:lang w:val="ru-RU"/>
        </w:rPr>
        <w:t xml:space="preserve"> — </w:t>
      </w:r>
      <w:r>
        <w:t xml:space="preserve">может принимать значения: </w:t>
      </w:r>
      <w:r>
        <w:rPr>
          <w:rStyle w:val="HMFieldVal"/>
        </w:rPr>
        <w:t>DD/MM/YYYY</w:t>
      </w:r>
      <w:r>
        <w:t xml:space="preserve"> (по умолчанию) или </w:t>
      </w:r>
      <w:r>
        <w:rPr>
          <w:rStyle w:val="HMFieldVal"/>
        </w:rPr>
        <w:t>YYYY/MM/DD</w:t>
      </w:r>
      <w:r>
        <w:t>.</w:t>
      </w:r>
    </w:p>
    <w:p w:rsidR="005D642E" w:rsidRDefault="005D642E" w:rsidP="005D642E">
      <w:pPr>
        <w:pStyle w:val="HMBody11"/>
      </w:pPr>
      <w:r>
        <w:rPr>
          <w:rStyle w:val="HMAccent2"/>
          <w:i/>
        </w:rPr>
        <w:t>BUH_9.1_406</w:t>
      </w:r>
      <w:r>
        <w:t xml:space="preserve"> (</w:t>
      </w:r>
      <w:r>
        <w:rPr>
          <w:rStyle w:val="HMFieldVal"/>
        </w:rPr>
        <w:t>C_Common.res.9.1.124.0</w:t>
      </w:r>
      <w:r>
        <w:t xml:space="preserve">, </w:t>
      </w:r>
      <w:r>
        <w:rPr>
          <w:rStyle w:val="HMFieldVal"/>
        </w:rPr>
        <w:t>F_Common.res.9.1.154.0</w:t>
      </w:r>
      <w:r>
        <w:t xml:space="preserve">). В общесистемный реестр введены пользовательские настройки </w:t>
      </w:r>
      <w:r>
        <w:rPr>
          <w:rStyle w:val="HMField"/>
        </w:rPr>
        <w:t>Номер приказа о создании комиссий</w:t>
      </w:r>
      <w:r>
        <w:t xml:space="preserve"> и </w:t>
      </w:r>
      <w:r>
        <w:rPr>
          <w:rStyle w:val="HMField"/>
        </w:rPr>
        <w:t>Дата приказа о создании комиссий</w:t>
      </w:r>
      <w:r>
        <w:t xml:space="preserve"> (</w:t>
      </w:r>
      <w:r>
        <w:rPr>
          <w:rStyle w:val="HMField"/>
        </w:rPr>
        <w:t xml:space="preserve">Общие настройки </w:t>
      </w:r>
      <w:proofErr w:type="gramStart"/>
      <w:r>
        <w:rPr>
          <w:rStyle w:val="HMField"/>
        </w:rPr>
        <w:t>системы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Отчеты, расчеты</w:t>
      </w:r>
      <w:r>
        <w:t xml:space="preserve"> &gt; </w:t>
      </w:r>
      <w:r>
        <w:rPr>
          <w:rStyle w:val="HMField"/>
        </w:rPr>
        <w:t>Подписанты</w:t>
      </w:r>
      <w:r>
        <w:t>) — если в справочнике подписантов не указаны дата и номер приказа о создании комиссии, то в печатные формы будут выводиться дата и номер, указанные в данных настройках.</w:t>
      </w:r>
    </w:p>
    <w:p w:rsidR="0046331C" w:rsidRDefault="005D642E" w:rsidP="005D642E">
      <w:pPr>
        <w:pStyle w:val="HMBody11"/>
      </w:pPr>
      <w:r>
        <w:rPr>
          <w:rStyle w:val="HMAccent2"/>
          <w:i/>
        </w:rPr>
        <w:t>BUH_9.1_407</w:t>
      </w:r>
      <w:r>
        <w:t xml:space="preserve"> (</w:t>
      </w:r>
      <w:r>
        <w:rPr>
          <w:rStyle w:val="HMFieldVal"/>
        </w:rPr>
        <w:t>E_WordLib.dll.9.1.2.0</w:t>
      </w:r>
      <w:r>
        <w:t xml:space="preserve">, </w:t>
      </w:r>
      <w:r>
        <w:rPr>
          <w:rStyle w:val="HMFieldVal"/>
        </w:rPr>
        <w:t>F_TBYReport.res.9.1.15.0</w:t>
      </w:r>
      <w:r>
        <w:t xml:space="preserve">). Для </w:t>
      </w:r>
      <w:r>
        <w:rPr>
          <w:rStyle w:val="HMAccent2"/>
        </w:rPr>
        <w:t>РБ</w:t>
      </w:r>
      <w:r>
        <w:t xml:space="preserve"> реализовано заполнение новой электронной отчетности "</w:t>
      </w:r>
      <w:r>
        <w:rPr>
          <w:rStyle w:val="HMFieldVal"/>
        </w:rPr>
        <w:t>Налоговая декларация по транспортному налогу</w:t>
      </w:r>
      <w:r>
        <w:t xml:space="preserve">" за 2021 г. (регистрация выполняется по пути </w:t>
      </w:r>
      <w:r>
        <w:rPr>
          <w:rStyle w:val="HMMenuM"/>
        </w:rPr>
        <w:t xml:space="preserve">Бухгалтерская </w:t>
      </w:r>
      <w:proofErr w:type="gramStart"/>
      <w:r>
        <w:rPr>
          <w:rStyle w:val="HMMenuM"/>
        </w:rPr>
        <w:t>отчетность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Отчеты</w:t>
      </w:r>
      <w:r>
        <w:t xml:space="preserve"> &gt; </w:t>
      </w:r>
      <w:r>
        <w:rPr>
          <w:rStyle w:val="HMMenu"/>
        </w:rPr>
        <w:t>Электронная отчетность РБ</w:t>
      </w:r>
      <w:r>
        <w:t xml:space="preserve"> &gt; </w:t>
      </w:r>
      <w:r>
        <w:rPr>
          <w:rStyle w:val="HMMenu"/>
        </w:rPr>
        <w:t>Используемые типы отчетов</w:t>
      </w:r>
      <w:r>
        <w:t xml:space="preserve">). Для расчета транспортного налога используется функциональность модуля </w:t>
      </w:r>
      <w:r>
        <w:rPr>
          <w:rStyle w:val="HMMenuM"/>
        </w:rPr>
        <w:t>Управление транспортом</w:t>
      </w:r>
      <w:r>
        <w:t xml:space="preserve"> (данные картотеки основного подвижного состава). Подробности см. в обновлении.</w:t>
      </w:r>
    </w:p>
    <w:p w:rsidR="004D7438" w:rsidRDefault="004D7438" w:rsidP="004D7438">
      <w:pPr>
        <w:pStyle w:val="HMHeadSection0"/>
        <w:keepNext/>
      </w:pPr>
      <w:r w:rsidRPr="0046331C">
        <w:t>Логистика</w:t>
      </w:r>
    </w:p>
    <w:p w:rsidR="005D642E" w:rsidRDefault="005D642E" w:rsidP="005D642E">
      <w:pPr>
        <w:pStyle w:val="HMBody11"/>
      </w:pPr>
      <w:r>
        <w:rPr>
          <w:rStyle w:val="HMAccent2"/>
          <w:i/>
        </w:rPr>
        <w:t>L_SerialN.res.9.1.61.0</w:t>
      </w:r>
      <w:r>
        <w:rPr>
          <w:rStyle w:val="HMBody10"/>
        </w:rPr>
        <w:t xml:space="preserve">. В окно параметров операции </w:t>
      </w:r>
      <w:r>
        <w:rPr>
          <w:rStyle w:val="HMMenu"/>
        </w:rPr>
        <w:t>Создание актов на списание БСО</w:t>
      </w:r>
      <w:r>
        <w:rPr>
          <w:rStyle w:val="HMBody10"/>
        </w:rPr>
        <w:t xml:space="preserve"> (</w:t>
      </w:r>
      <w:r>
        <w:rPr>
          <w:rStyle w:val="HMMenuM"/>
        </w:rPr>
        <w:t>Складской учет</w:t>
      </w:r>
      <w:r>
        <w:rPr>
          <w:rStyle w:val="HMBody10"/>
        </w:rPr>
        <w:t xml:space="preserve">) добавлен </w:t>
      </w:r>
      <w:r>
        <w:rPr>
          <w:rStyle w:val="HMField"/>
        </w:rPr>
        <w:t>Способ загрузки данных</w:t>
      </w:r>
      <w:r>
        <w:rPr>
          <w:rStyle w:val="HMBody10"/>
        </w:rPr>
        <w:t xml:space="preserve">: </w:t>
      </w:r>
      <w:r>
        <w:rPr>
          <w:rStyle w:val="HMFieldVal"/>
        </w:rPr>
        <w:t>Поиск номеров бланков в документах</w:t>
      </w:r>
      <w:r>
        <w:rPr>
          <w:rStyle w:val="HMBody10"/>
        </w:rPr>
        <w:t xml:space="preserve"> — текущий алгоритм поиска серийных номеров в документах; </w:t>
      </w:r>
      <w:r>
        <w:rPr>
          <w:rStyle w:val="HMFieldVal"/>
        </w:rPr>
        <w:t>Загрузка номеров бланков из файла</w:t>
      </w:r>
      <w:r>
        <w:rPr>
          <w:rStyle w:val="HMBody10"/>
        </w:rPr>
        <w:t xml:space="preserve"> — данный алгоритм загружает серийные номера из указанного файла, ищет эти номера в каталоге серийных номеров и создает акты на списание.</w:t>
      </w:r>
    </w:p>
    <w:p w:rsidR="005D642E" w:rsidRDefault="005D642E" w:rsidP="005D642E">
      <w:pPr>
        <w:pStyle w:val="HMBody11"/>
      </w:pPr>
      <w:r>
        <w:rPr>
          <w:rStyle w:val="HMAccent2"/>
          <w:i/>
        </w:rPr>
        <w:t>L_Ostatki.res.9.1.75.0</w:t>
      </w:r>
      <w:r>
        <w:rPr>
          <w:rStyle w:val="HMBody10"/>
        </w:rPr>
        <w:t xml:space="preserve">. В настройке складского отчета </w:t>
      </w:r>
      <w:r>
        <w:rPr>
          <w:rStyle w:val="HMMenu"/>
        </w:rPr>
        <w:t xml:space="preserve">Наличие в текущих </w:t>
      </w:r>
      <w:proofErr w:type="gramStart"/>
      <w:r>
        <w:rPr>
          <w:rStyle w:val="HMMenu"/>
        </w:rPr>
        <w:t>остатках</w:t>
      </w:r>
      <w:r>
        <w:rPr>
          <w:rStyle w:val="HMBody10"/>
        </w:rPr>
        <w:t xml:space="preserve"> &gt;</w:t>
      </w:r>
      <w:proofErr w:type="gramEnd"/>
      <w:r>
        <w:rPr>
          <w:rStyle w:val="HMBody10"/>
        </w:rPr>
        <w:t xml:space="preserve"> </w:t>
      </w:r>
      <w:r>
        <w:rPr>
          <w:rStyle w:val="HMMenu"/>
        </w:rPr>
        <w:t>по складам</w:t>
      </w:r>
      <w:r>
        <w:rPr>
          <w:rStyle w:val="HMBody10"/>
        </w:rPr>
        <w:t xml:space="preserve"> предусмотрен параметр </w:t>
      </w:r>
      <w:r>
        <w:rPr>
          <w:rStyle w:val="HMField"/>
        </w:rPr>
        <w:t>Не выводить итоги</w:t>
      </w:r>
      <w:r>
        <w:rPr>
          <w:rStyle w:val="HMBody10"/>
        </w:rPr>
        <w:t>.</w:t>
      </w:r>
    </w:p>
    <w:p w:rsidR="00DB4761" w:rsidRPr="00FD28D0" w:rsidRDefault="00DB4761" w:rsidP="0003082C">
      <w:pPr>
        <w:pStyle w:val="HMHeadSection0"/>
        <w:keepNext/>
      </w:pPr>
      <w:r w:rsidRPr="00FD28D0">
        <w:t xml:space="preserve">Управление </w:t>
      </w:r>
      <w:r w:rsidRPr="00FD28D0">
        <w:rPr>
          <w:rStyle w:val="HMHeadSection"/>
        </w:rPr>
        <w:t>персоналом</w:t>
      </w:r>
    </w:p>
    <w:p w:rsidR="005D642E" w:rsidRDefault="005D642E" w:rsidP="005D642E">
      <w:pPr>
        <w:pStyle w:val="HMBody11"/>
      </w:pPr>
      <w:r>
        <w:rPr>
          <w:rStyle w:val="HMAccent2"/>
          <w:i/>
        </w:rPr>
        <w:t>Z_PFRep.res.9.1.261.0</w:t>
      </w:r>
      <w:r>
        <w:t xml:space="preserve">. Решения для </w:t>
      </w:r>
      <w:r>
        <w:rPr>
          <w:rStyle w:val="HMAccent2"/>
        </w:rPr>
        <w:t>РБ</w:t>
      </w:r>
      <w:r>
        <w:t xml:space="preserve"> по формированию ПУ-2 в модуле </w:t>
      </w:r>
      <w:r>
        <w:rPr>
          <w:rStyle w:val="HMMenuM"/>
        </w:rPr>
        <w:t>Управление персоналом</w:t>
      </w:r>
      <w:r>
        <w:t xml:space="preserve">. Если приказом по РПД-62 менялась квалификационная категория, то в разделе 2 формы ПУ-2 заполняются все подразделы; в подраздел 2.2 выводится информация из подраздела 2.3 (дата перевода, номер и дата приказа, дата ухода с предыдущей должности формируется вычитанием одного дня из даты перевода, код основания увольнения не заполняется). Если по РПД-62 менялся квалификационный разряд, то подраздел 2.2 не заполняется. Квалификационная категория для кода должности для </w:t>
      </w:r>
      <w:r>
        <w:lastRenderedPageBreak/>
        <w:t xml:space="preserve">записи, на которую был перевод, берется из РПД-62. Квалификационная категория для кода должности для записи, с которой был перевод, берется из записи, предшествующей РПД-62 в истории назначения. Остальные данные для обоих записей берутся из назначения, в котором было присвоение квалификационной категории. </w:t>
      </w:r>
      <w:r>
        <w:rPr>
          <w:rStyle w:val="HMAccent2"/>
        </w:rPr>
        <w:t>Примечание</w:t>
      </w:r>
      <w:r>
        <w:t xml:space="preserve">: так как на основании данных РПД-62 формируются и присвоение квалификационной категории, и перевод на эту же должность, только с другим разрядом, то формирование подразделов 2.1 и 2.2 осуществляется в соответствии с дополнительным </w:t>
      </w:r>
      <w:proofErr w:type="gramStart"/>
      <w:r>
        <w:t xml:space="preserve">параметром </w:t>
      </w:r>
      <w:r>
        <w:rPr>
          <w:rStyle w:val="HMField"/>
        </w:rPr>
        <w:t>В</w:t>
      </w:r>
      <w:proofErr w:type="gramEnd"/>
      <w:r>
        <w:rPr>
          <w:rStyle w:val="HMField"/>
        </w:rPr>
        <w:t xml:space="preserve"> ПУ-2 для РПД-62, которым изменяется кв. категория, формировать 2 записи в разделах 2.1 и 2.2</w:t>
      </w:r>
      <w:r>
        <w:t xml:space="preserve"> на вкладке </w:t>
      </w:r>
      <w:r>
        <w:rPr>
          <w:rStyle w:val="HMLabel"/>
        </w:rPr>
        <w:t>Дополнительные параметры</w:t>
      </w:r>
      <w:r>
        <w:t xml:space="preserve">. Если в подразделе 2.3 есть данные, а в 2.2 — отсутствуют, </w:t>
      </w:r>
      <w:r w:rsidRPr="00106D09">
        <w:t xml:space="preserve">то в </w:t>
      </w:r>
      <w:r w:rsidR="00106D09">
        <w:rPr>
          <w:lang w:val="ru-RU"/>
        </w:rPr>
        <w:t>подразделе</w:t>
      </w:r>
      <w:r w:rsidR="00106D09" w:rsidRPr="00106D09">
        <w:rPr>
          <w:lang w:val="ru-RU"/>
        </w:rPr>
        <w:t xml:space="preserve"> </w:t>
      </w:r>
      <w:r w:rsidRPr="00106D09">
        <w:t>2.1</w:t>
      </w:r>
      <w:r>
        <w:t xml:space="preserve"> заполняется только код должности.</w:t>
      </w:r>
    </w:p>
    <w:p w:rsidR="005D642E" w:rsidRDefault="005D642E" w:rsidP="005D642E">
      <w:pPr>
        <w:pStyle w:val="HMBody11"/>
      </w:pPr>
      <w:r>
        <w:rPr>
          <w:rStyle w:val="HMAccent2"/>
          <w:i/>
        </w:rPr>
        <w:t>Z_StaffReports.res.9.1.150.0</w:t>
      </w:r>
      <w:r>
        <w:t xml:space="preserve">. Доработаны </w:t>
      </w:r>
      <w:r>
        <w:rPr>
          <w:rStyle w:val="HMMenu"/>
        </w:rPr>
        <w:t>Журналы регистрации</w:t>
      </w:r>
      <w:r>
        <w:t>:</w:t>
      </w:r>
      <w:r>
        <w:rPr>
          <w:lang w:val="ru-RU"/>
        </w:rPr>
        <w:t xml:space="preserve"> </w:t>
      </w:r>
      <w:r>
        <w:rPr>
          <w:rStyle w:val="HMMenu"/>
        </w:rPr>
        <w:t>Отпуска</w:t>
      </w:r>
      <w:r>
        <w:t xml:space="preserve"> &gt; </w:t>
      </w:r>
      <w:r>
        <w:rPr>
          <w:rStyle w:val="HMMenu"/>
        </w:rPr>
        <w:t>Использование отпусков</w:t>
      </w:r>
      <w:r>
        <w:t xml:space="preserve"> — добавлен признак </w:t>
      </w:r>
      <w:r>
        <w:rPr>
          <w:rStyle w:val="HMField"/>
        </w:rPr>
        <w:t>Выводить записи с нулевым количеством дней</w:t>
      </w:r>
      <w:r>
        <w:t xml:space="preserve"> (по умолчанию установлен), чтобы записи с нулевым количеством не выводились в печатную форму, его нужно отключить</w:t>
      </w:r>
      <w:r>
        <w:rPr>
          <w:lang w:val="ru-RU"/>
        </w:rPr>
        <w:t xml:space="preserve">; </w:t>
      </w:r>
      <w:r>
        <w:rPr>
          <w:rStyle w:val="HMMenu"/>
        </w:rPr>
        <w:t>Обучение</w:t>
      </w:r>
      <w:r>
        <w:t xml:space="preserve"> &gt; </w:t>
      </w:r>
      <w:r>
        <w:rPr>
          <w:rStyle w:val="HMMenu"/>
        </w:rPr>
        <w:t>Численность, состав и профессиональное обучение кадров</w:t>
      </w:r>
      <w:r>
        <w:t xml:space="preserve"> — для </w:t>
      </w:r>
      <w:r>
        <w:rPr>
          <w:rStyle w:val="HMAccent2"/>
        </w:rPr>
        <w:t>РБ</w:t>
      </w:r>
      <w:r>
        <w:t xml:space="preserve"> при формировании отчетной формы 1-т (кадры) отбор образований осуществляется по дате окончания обучения, которая должна попасть в отчетный год.</w:t>
      </w:r>
    </w:p>
    <w:p w:rsidR="005D642E" w:rsidRDefault="005D642E" w:rsidP="005D642E">
      <w:pPr>
        <w:pStyle w:val="HMNullLine0"/>
      </w:pPr>
    </w:p>
    <w:p w:rsidR="005D642E" w:rsidRDefault="005D642E" w:rsidP="005D642E">
      <w:pPr>
        <w:pStyle w:val="HMBody11"/>
      </w:pPr>
      <w:r>
        <w:t xml:space="preserve">Решения в модуле </w:t>
      </w:r>
      <w:r>
        <w:rPr>
          <w:rStyle w:val="HMMenuM"/>
        </w:rPr>
        <w:t>Заработная плата</w:t>
      </w:r>
      <w:r>
        <w:t>.</w:t>
      </w:r>
    </w:p>
    <w:p w:rsidR="005D642E" w:rsidRDefault="005D642E" w:rsidP="005D642E">
      <w:pPr>
        <w:pStyle w:val="HMBody11"/>
      </w:pPr>
      <w:r>
        <w:rPr>
          <w:rStyle w:val="HMAccent2"/>
          <w:i/>
        </w:rPr>
        <w:t>ZAR_9.1_827</w:t>
      </w:r>
      <w:r>
        <w:t xml:space="preserve"> (</w:t>
      </w:r>
      <w:r>
        <w:rPr>
          <w:rStyle w:val="HMFieldVal"/>
        </w:rPr>
        <w:t>Z_ZarRep.res.9.1.161.0</w:t>
      </w:r>
      <w:r>
        <w:t xml:space="preserve">, </w:t>
      </w:r>
      <w:r>
        <w:rPr>
          <w:rStyle w:val="HMFieldVal"/>
        </w:rPr>
        <w:t>Z_Zar.res.9.1.266.0</w:t>
      </w:r>
      <w:r>
        <w:t xml:space="preserve">). Для сводных аналитических отчетов </w:t>
      </w:r>
      <w:r>
        <w:rPr>
          <w:rStyle w:val="HMMenu"/>
        </w:rPr>
        <w:t xml:space="preserve">Вспомогательные </w:t>
      </w:r>
      <w:proofErr w:type="gramStart"/>
      <w:r>
        <w:rPr>
          <w:rStyle w:val="HMMenu"/>
        </w:rPr>
        <w:t>ведомости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Свод по видам начислений</w:t>
      </w:r>
      <w:r>
        <w:t>/</w:t>
      </w:r>
      <w:r>
        <w:rPr>
          <w:rStyle w:val="HMMenu"/>
        </w:rPr>
        <w:t>удержаний</w:t>
      </w:r>
      <w:r>
        <w:t xml:space="preserve">, </w:t>
      </w:r>
      <w:r>
        <w:rPr>
          <w:rStyle w:val="HMMenu"/>
        </w:rPr>
        <w:t>Долги</w:t>
      </w:r>
      <w:r>
        <w:t xml:space="preserve"> реализована возможность задавать </w:t>
      </w:r>
      <w:r>
        <w:rPr>
          <w:rStyle w:val="HMField"/>
        </w:rPr>
        <w:t>Фильтр по:</w:t>
      </w:r>
      <w:r>
        <w:t xml:space="preserve"> </w:t>
      </w:r>
      <w:r>
        <w:rPr>
          <w:rStyle w:val="HMField"/>
        </w:rPr>
        <w:t>параметру ТХО</w:t>
      </w:r>
      <w:r>
        <w:t xml:space="preserve"> (множественный выбор). Аналогичный фильтр добавлен и в окно настройки параметров отчета </w:t>
      </w:r>
      <w:r>
        <w:rPr>
          <w:rStyle w:val="HMMenu"/>
        </w:rPr>
        <w:t>Общая ведомость распределения</w:t>
      </w:r>
      <w:r>
        <w:t xml:space="preserve">. Расшифровка сальдо в разрезе выбранных параметров ТХО показана в интерфейсе </w:t>
      </w:r>
      <w:proofErr w:type="gramStart"/>
      <w:r>
        <w:rPr>
          <w:rStyle w:val="HMMenu"/>
        </w:rPr>
        <w:t>Операции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Информация о выплатах заработной платы</w:t>
      </w:r>
      <w:r>
        <w:t>.</w:t>
      </w:r>
    </w:p>
    <w:p w:rsidR="005D642E" w:rsidRDefault="005D642E" w:rsidP="005D642E">
      <w:pPr>
        <w:pStyle w:val="HMBody11"/>
      </w:pPr>
      <w:r>
        <w:rPr>
          <w:rStyle w:val="HMAccent2"/>
          <w:i/>
        </w:rPr>
        <w:t>ZAR_9.1_829</w:t>
      </w:r>
      <w:r>
        <w:t xml:space="preserve"> (</w:t>
      </w:r>
      <w:r>
        <w:rPr>
          <w:rStyle w:val="HMFieldVal"/>
        </w:rPr>
        <w:t>Z_DocsFss.res.9.1.37.0</w:t>
      </w:r>
      <w:r>
        <w:t xml:space="preserve">, </w:t>
      </w:r>
      <w:r>
        <w:rPr>
          <w:rStyle w:val="HMFieldVal"/>
        </w:rPr>
        <w:t>Z_PayFSS.res.9.1.134.0</w:t>
      </w:r>
      <w:r>
        <w:t xml:space="preserve">, </w:t>
      </w:r>
      <w:r>
        <w:rPr>
          <w:rStyle w:val="HMFieldVal"/>
        </w:rPr>
        <w:t>Z_PayRep.res.9.1.216.0</w:t>
      </w:r>
      <w:r>
        <w:t xml:space="preserve">, </w:t>
      </w:r>
      <w:r>
        <w:rPr>
          <w:rStyle w:val="HMFieldVal"/>
        </w:rPr>
        <w:t>Z_Sredn.res.9.1.297.0</w:t>
      </w:r>
      <w:r>
        <w:t xml:space="preserve">). Для </w:t>
      </w:r>
      <w:r>
        <w:rPr>
          <w:rStyle w:val="HMAccent2"/>
        </w:rPr>
        <w:t>РФ</w:t>
      </w:r>
      <w:r>
        <w:t xml:space="preserve"> для дубликатов листков нетрудоспособности реализована возможность устанавливать связь с первичным ЛН. Для этого на вкладке </w:t>
      </w:r>
      <w:r>
        <w:rPr>
          <w:rStyle w:val="HMLabel"/>
        </w:rPr>
        <w:t>Особенности, данные для ФСС</w:t>
      </w:r>
      <w:r>
        <w:t xml:space="preserve"> введено дополнительное поле для опции </w:t>
      </w:r>
      <w:r>
        <w:rPr>
          <w:rStyle w:val="HMField"/>
        </w:rPr>
        <w:t>Дубликат</w:t>
      </w:r>
      <w:r>
        <w:t xml:space="preserve">, </w:t>
      </w:r>
      <w:r>
        <w:rPr>
          <w:rStyle w:val="HMAccent2"/>
          <w:color w:val="000000"/>
        </w:rPr>
        <w:t>в котором</w:t>
      </w:r>
      <w:r>
        <w:rPr>
          <w:rStyle w:val="HMAccent2"/>
        </w:rPr>
        <w:t xml:space="preserve"> </w:t>
      </w:r>
      <w:r>
        <w:t xml:space="preserve">следует выбрать первичный ЛН, отменяемый дубликатом. Данные переносятся в созданный ЛН, который хранится в отдельном списке. Доступ к дубликатам осуществляется по локальной функции </w:t>
      </w:r>
      <w:r>
        <w:rPr>
          <w:rStyle w:val="HMMenu"/>
        </w:rPr>
        <w:t xml:space="preserve">Просмотр </w:t>
      </w:r>
      <w:proofErr w:type="gramStart"/>
      <w:r>
        <w:rPr>
          <w:rStyle w:val="HMMenu"/>
        </w:rPr>
        <w:t>больничных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Дубликаты больничных</w:t>
      </w:r>
      <w:r>
        <w:t xml:space="preserve"> (</w:t>
      </w:r>
      <w:r>
        <w:rPr>
          <w:rStyle w:val="HMKey"/>
        </w:rPr>
        <w:t>Alt+1</w:t>
      </w:r>
      <w:r>
        <w:t xml:space="preserve">). В этом же интерфейсе можно создать дубликат по локальной функции </w:t>
      </w:r>
      <w:r>
        <w:rPr>
          <w:rStyle w:val="HMMenu"/>
        </w:rPr>
        <w:t>Формирование дубликата</w:t>
      </w:r>
      <w:r>
        <w:t xml:space="preserve"> (</w:t>
      </w:r>
      <w:r>
        <w:rPr>
          <w:rStyle w:val="HMKey"/>
        </w:rPr>
        <w:t>Alt+5</w:t>
      </w:r>
      <w:r>
        <w:t>). Следует обратить внимание</w:t>
      </w:r>
      <w:r w:rsidR="009D481E">
        <w:rPr>
          <w:lang w:val="ru-RU"/>
        </w:rPr>
        <w:t>:</w:t>
      </w:r>
      <w:r>
        <w:t xml:space="preserve"> если в дубликате удалена ссылка на первичный ЛН, дубликат необходимо либо удалить, либо перевести в требуемую папку с помощью локальной функции </w:t>
      </w:r>
      <w:r>
        <w:rPr>
          <w:rStyle w:val="HMMenu"/>
        </w:rPr>
        <w:t>Перевод больничных</w:t>
      </w:r>
      <w:r>
        <w:t>.</w:t>
      </w:r>
    </w:p>
    <w:p w:rsidR="005D642E" w:rsidRDefault="005D642E" w:rsidP="005D642E">
      <w:pPr>
        <w:pStyle w:val="HMBody11"/>
      </w:pPr>
      <w:r>
        <w:rPr>
          <w:rStyle w:val="HMAccent2"/>
          <w:i/>
        </w:rPr>
        <w:t>ZAR_9.1_830</w:t>
      </w:r>
      <w:r>
        <w:t xml:space="preserve"> (</w:t>
      </w:r>
      <w:r>
        <w:rPr>
          <w:rStyle w:val="HMFieldVal"/>
        </w:rPr>
        <w:t>G_Sredn.dll.9.1.227.0</w:t>
      </w:r>
      <w:r>
        <w:t xml:space="preserve">, </w:t>
      </w:r>
      <w:r>
        <w:rPr>
          <w:rStyle w:val="HMFieldVal"/>
        </w:rPr>
        <w:t>G_SumDivide.dll.9.1.255.0</w:t>
      </w:r>
      <w:r>
        <w:t xml:space="preserve">, </w:t>
      </w:r>
      <w:r>
        <w:rPr>
          <w:rStyle w:val="HMFieldVal"/>
        </w:rPr>
        <w:t>G_Zarpl.dll.9.1.427.0</w:t>
      </w:r>
      <w:r>
        <w:t xml:space="preserve">). Доработаны функции </w:t>
      </w:r>
      <w:r>
        <w:rPr>
          <w:rStyle w:val="HMMenu"/>
        </w:rPr>
        <w:t>Предварительная разноска</w:t>
      </w:r>
      <w:r>
        <w:t xml:space="preserve"> и </w:t>
      </w:r>
      <w:r>
        <w:rPr>
          <w:rStyle w:val="HMMenu"/>
        </w:rPr>
        <w:t>Расчет зарплаты</w:t>
      </w:r>
      <w:r>
        <w:t xml:space="preserve"> по алгоритмам '46' (накопление сумм по каждому виду ШПЗ) и '86' (расчет постоянных доплат, премий с учетом работы в подразделении отнесения затрат): теперь процент по шкале выслуги лет не назначается при нулевом проценте в исходных данных.</w:t>
      </w:r>
    </w:p>
    <w:p w:rsidR="005D642E" w:rsidRDefault="005D642E" w:rsidP="005D642E">
      <w:pPr>
        <w:pStyle w:val="HMBody11"/>
      </w:pPr>
      <w:r>
        <w:rPr>
          <w:rStyle w:val="HMAccent2"/>
          <w:i/>
        </w:rPr>
        <w:t>G_Sredn.dll.9.1.226.0</w:t>
      </w:r>
      <w:r>
        <w:t>. Скорректирована функция расчета среднего заработка по алгоритму '17' (и аналогичным): если для алгоритма расчета по дням установлена дополнительная входимость 11</w:t>
      </w:r>
      <w:r>
        <w:rPr>
          <w:rStyle w:val="HMFieldVal"/>
        </w:rPr>
        <w:t xml:space="preserve"> — Сумма пересчитывается по часам</w:t>
      </w:r>
      <w:r>
        <w:t xml:space="preserve">, то она будет учитываться (при необходимости) в отчете </w:t>
      </w:r>
      <w:r>
        <w:rPr>
          <w:rStyle w:val="HMMenu"/>
        </w:rPr>
        <w:t>Информация о среднем заработке</w:t>
      </w:r>
      <w:r>
        <w:t>.</w:t>
      </w:r>
    </w:p>
    <w:p w:rsidR="00870615" w:rsidRPr="005D642E" w:rsidRDefault="005D642E" w:rsidP="005D642E">
      <w:pPr>
        <w:pStyle w:val="HMBody11"/>
      </w:pPr>
      <w:r>
        <w:rPr>
          <w:rStyle w:val="HMAccent2"/>
          <w:i/>
        </w:rPr>
        <w:t>Z_RList.res.9.1.119.0</w:t>
      </w:r>
      <w:r>
        <w:t>. В интерфейс настройки печати расчетных листков введены параметры</w:t>
      </w:r>
      <w:proofErr w:type="gramStart"/>
      <w:r>
        <w:t xml:space="preserve">: </w:t>
      </w:r>
      <w:r>
        <w:rPr>
          <w:rStyle w:val="HMField"/>
        </w:rPr>
        <w:t>Суммировать</w:t>
      </w:r>
      <w:proofErr w:type="gramEnd"/>
      <w:r>
        <w:rPr>
          <w:rStyle w:val="HMField"/>
        </w:rPr>
        <w:t xml:space="preserve"> оплаты в разрезе параметров ТХО</w:t>
      </w:r>
      <w:r>
        <w:t xml:space="preserve"> — выбирается из результатов расчета начислений и удержаний или архивов видов оплат и удержаний (при формировании РЛ за прошлые месяцы); </w:t>
      </w:r>
      <w:r>
        <w:rPr>
          <w:rStyle w:val="HMField"/>
        </w:rPr>
        <w:t>Суммировать удержания в разрезе параметров ТХО</w:t>
      </w:r>
      <w:r>
        <w:t>.</w:t>
      </w:r>
    </w:p>
    <w:sectPr w:rsidR="00870615" w:rsidRPr="005D642E" w:rsidSect="000B7744">
      <w:footerReference w:type="even" r:id="rId7"/>
      <w:footerReference w:type="default" r:id="rId8"/>
      <w:footerReference w:type="first" r:id="rId9"/>
      <w:pgSz w:w="11906" w:h="16838"/>
      <w:pgMar w:top="851" w:right="1134" w:bottom="851" w:left="1134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886" w:rsidRDefault="00A23886">
      <w:pPr>
        <w:spacing w:after="0" w:line="240" w:lineRule="auto"/>
      </w:pPr>
      <w:r>
        <w:separator/>
      </w:r>
    </w:p>
  </w:endnote>
  <w:endnote w:type="continuationSeparator" w:id="0">
    <w:p w:rsidR="00A23886" w:rsidRDefault="00A2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A23886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886" w:rsidRDefault="00A23886">
      <w:pPr>
        <w:spacing w:after="0" w:line="240" w:lineRule="auto"/>
      </w:pPr>
      <w:r>
        <w:separator/>
      </w:r>
    </w:p>
  </w:footnote>
  <w:footnote w:type="continuationSeparator" w:id="0">
    <w:p w:rsidR="00A23886" w:rsidRDefault="00A23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3E4B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5003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62EB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66B4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1ACD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3C1B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F470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58C8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9C7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92A4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082"/>
    <w:multiLevelType w:val="singleLevel"/>
    <w:tmpl w:val="738084B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07E7F5C"/>
    <w:multiLevelType w:val="singleLevel"/>
    <w:tmpl w:val="655AB9F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0B696818"/>
    <w:multiLevelType w:val="singleLevel"/>
    <w:tmpl w:val="7FDED06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0FE274CE"/>
    <w:multiLevelType w:val="singleLevel"/>
    <w:tmpl w:val="BCEAD6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1D70C76"/>
    <w:multiLevelType w:val="singleLevel"/>
    <w:tmpl w:val="85AA6E4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5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73C6834"/>
    <w:multiLevelType w:val="singleLevel"/>
    <w:tmpl w:val="DB5E33F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288F3320"/>
    <w:multiLevelType w:val="singleLevel"/>
    <w:tmpl w:val="04E418B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2D985A3E"/>
    <w:multiLevelType w:val="singleLevel"/>
    <w:tmpl w:val="81FAB69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2F6873B5"/>
    <w:multiLevelType w:val="singleLevel"/>
    <w:tmpl w:val="74DE097E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30740F64"/>
    <w:multiLevelType w:val="singleLevel"/>
    <w:tmpl w:val="3E0A8FC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330170F4"/>
    <w:multiLevelType w:val="singleLevel"/>
    <w:tmpl w:val="193A41C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2" w15:restartNumberingAfterBreak="0">
    <w:nsid w:val="33544EC3"/>
    <w:multiLevelType w:val="singleLevel"/>
    <w:tmpl w:val="856AB7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34D22847"/>
    <w:multiLevelType w:val="singleLevel"/>
    <w:tmpl w:val="D7E2B93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4" w15:restartNumberingAfterBreak="0">
    <w:nsid w:val="35F64B17"/>
    <w:multiLevelType w:val="singleLevel"/>
    <w:tmpl w:val="F112F9F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5" w15:restartNumberingAfterBreak="0">
    <w:nsid w:val="398556E5"/>
    <w:multiLevelType w:val="singleLevel"/>
    <w:tmpl w:val="B3F0B60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414A62BA"/>
    <w:multiLevelType w:val="singleLevel"/>
    <w:tmpl w:val="AC54B59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7" w15:restartNumberingAfterBreak="0">
    <w:nsid w:val="5113172A"/>
    <w:multiLevelType w:val="singleLevel"/>
    <w:tmpl w:val="D4EE64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8" w15:restartNumberingAfterBreak="0">
    <w:nsid w:val="52A72897"/>
    <w:multiLevelType w:val="multilevel"/>
    <w:tmpl w:val="A5786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08C1532"/>
    <w:multiLevelType w:val="singleLevel"/>
    <w:tmpl w:val="8F68EF8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0" w15:restartNumberingAfterBreak="0">
    <w:nsid w:val="63700552"/>
    <w:multiLevelType w:val="singleLevel"/>
    <w:tmpl w:val="AC8E560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1" w15:restartNumberingAfterBreak="0">
    <w:nsid w:val="6ACB3DF9"/>
    <w:multiLevelType w:val="singleLevel"/>
    <w:tmpl w:val="9638698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2" w15:restartNumberingAfterBreak="0">
    <w:nsid w:val="6F030ABA"/>
    <w:multiLevelType w:val="singleLevel"/>
    <w:tmpl w:val="84622E3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3" w15:restartNumberingAfterBreak="0">
    <w:nsid w:val="6F8804F6"/>
    <w:multiLevelType w:val="singleLevel"/>
    <w:tmpl w:val="048228F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4" w15:restartNumberingAfterBreak="0">
    <w:nsid w:val="7DD409CC"/>
    <w:multiLevelType w:val="singleLevel"/>
    <w:tmpl w:val="F6826E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5" w15:restartNumberingAfterBreak="0">
    <w:nsid w:val="7DF16311"/>
    <w:multiLevelType w:val="singleLevel"/>
    <w:tmpl w:val="942CE35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2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7"/>
  </w:num>
  <w:num w:numId="15">
    <w:abstractNumId w:val="27"/>
  </w:num>
  <w:num w:numId="16">
    <w:abstractNumId w:val="11"/>
  </w:num>
  <w:num w:numId="17">
    <w:abstractNumId w:val="18"/>
  </w:num>
  <w:num w:numId="18">
    <w:abstractNumId w:val="25"/>
  </w:num>
  <w:num w:numId="19">
    <w:abstractNumId w:val="34"/>
  </w:num>
  <w:num w:numId="20">
    <w:abstractNumId w:val="30"/>
  </w:num>
  <w:num w:numId="21">
    <w:abstractNumId w:val="12"/>
  </w:num>
  <w:num w:numId="22">
    <w:abstractNumId w:val="22"/>
  </w:num>
  <w:num w:numId="23">
    <w:abstractNumId w:val="29"/>
  </w:num>
  <w:num w:numId="24">
    <w:abstractNumId w:val="26"/>
  </w:num>
  <w:num w:numId="25">
    <w:abstractNumId w:val="21"/>
  </w:num>
  <w:num w:numId="26">
    <w:abstractNumId w:val="10"/>
  </w:num>
  <w:num w:numId="27">
    <w:abstractNumId w:val="19"/>
  </w:num>
  <w:num w:numId="28">
    <w:abstractNumId w:val="31"/>
  </w:num>
  <w:num w:numId="29">
    <w:abstractNumId w:val="35"/>
  </w:num>
  <w:num w:numId="30">
    <w:abstractNumId w:val="20"/>
  </w:num>
  <w:num w:numId="31">
    <w:abstractNumId w:val="14"/>
  </w:num>
  <w:num w:numId="32">
    <w:abstractNumId w:val="16"/>
  </w:num>
  <w:num w:numId="33">
    <w:abstractNumId w:val="23"/>
  </w:num>
  <w:num w:numId="34">
    <w:abstractNumId w:val="33"/>
  </w:num>
  <w:num w:numId="35">
    <w:abstractNumId w:val="24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468C6"/>
    <w:rsid w:val="0005437C"/>
    <w:rsid w:val="00083653"/>
    <w:rsid w:val="00083C4F"/>
    <w:rsid w:val="00085971"/>
    <w:rsid w:val="0009634D"/>
    <w:rsid w:val="000969D8"/>
    <w:rsid w:val="000A07C1"/>
    <w:rsid w:val="000B7744"/>
    <w:rsid w:val="000B7B98"/>
    <w:rsid w:val="000D2CD8"/>
    <w:rsid w:val="000D5267"/>
    <w:rsid w:val="000E54E7"/>
    <w:rsid w:val="000F7A93"/>
    <w:rsid w:val="00106D09"/>
    <w:rsid w:val="0010755F"/>
    <w:rsid w:val="00114E87"/>
    <w:rsid w:val="00115F1C"/>
    <w:rsid w:val="00120081"/>
    <w:rsid w:val="001279D9"/>
    <w:rsid w:val="00131012"/>
    <w:rsid w:val="001316BA"/>
    <w:rsid w:val="001509DF"/>
    <w:rsid w:val="001523F9"/>
    <w:rsid w:val="00155DB7"/>
    <w:rsid w:val="00163C24"/>
    <w:rsid w:val="00167B01"/>
    <w:rsid w:val="0017223D"/>
    <w:rsid w:val="00182B63"/>
    <w:rsid w:val="00183CE5"/>
    <w:rsid w:val="00192A13"/>
    <w:rsid w:val="00192FE1"/>
    <w:rsid w:val="001B3767"/>
    <w:rsid w:val="001B45F4"/>
    <w:rsid w:val="001B5242"/>
    <w:rsid w:val="001C06A9"/>
    <w:rsid w:val="001C0EC4"/>
    <w:rsid w:val="001C3713"/>
    <w:rsid w:val="001C3F71"/>
    <w:rsid w:val="001C46DD"/>
    <w:rsid w:val="001C7E36"/>
    <w:rsid w:val="001D052B"/>
    <w:rsid w:val="001D1020"/>
    <w:rsid w:val="001E6E60"/>
    <w:rsid w:val="001F27D9"/>
    <w:rsid w:val="001F6A85"/>
    <w:rsid w:val="001F7AEE"/>
    <w:rsid w:val="00202541"/>
    <w:rsid w:val="0020709E"/>
    <w:rsid w:val="00211EFC"/>
    <w:rsid w:val="0021552A"/>
    <w:rsid w:val="00227334"/>
    <w:rsid w:val="00233502"/>
    <w:rsid w:val="0024500C"/>
    <w:rsid w:val="002547AC"/>
    <w:rsid w:val="00256157"/>
    <w:rsid w:val="0026393A"/>
    <w:rsid w:val="0026585C"/>
    <w:rsid w:val="002715E1"/>
    <w:rsid w:val="0027277D"/>
    <w:rsid w:val="002821BE"/>
    <w:rsid w:val="002A3A39"/>
    <w:rsid w:val="002B2B52"/>
    <w:rsid w:val="002B74E9"/>
    <w:rsid w:val="002D53C2"/>
    <w:rsid w:val="002D5EA4"/>
    <w:rsid w:val="002D7B34"/>
    <w:rsid w:val="002F072B"/>
    <w:rsid w:val="002F427B"/>
    <w:rsid w:val="00301EAF"/>
    <w:rsid w:val="00302632"/>
    <w:rsid w:val="00303BF3"/>
    <w:rsid w:val="003246DF"/>
    <w:rsid w:val="003254F9"/>
    <w:rsid w:val="0033291A"/>
    <w:rsid w:val="003344E9"/>
    <w:rsid w:val="00337529"/>
    <w:rsid w:val="00345557"/>
    <w:rsid w:val="00350AE8"/>
    <w:rsid w:val="003574D7"/>
    <w:rsid w:val="0037773E"/>
    <w:rsid w:val="00384259"/>
    <w:rsid w:val="003877C6"/>
    <w:rsid w:val="00390B5D"/>
    <w:rsid w:val="00395139"/>
    <w:rsid w:val="003978E4"/>
    <w:rsid w:val="00397956"/>
    <w:rsid w:val="003A04EC"/>
    <w:rsid w:val="003B0A44"/>
    <w:rsid w:val="003B0EE0"/>
    <w:rsid w:val="003B24F6"/>
    <w:rsid w:val="003C5A1A"/>
    <w:rsid w:val="003C5D84"/>
    <w:rsid w:val="003C7731"/>
    <w:rsid w:val="003D5B26"/>
    <w:rsid w:val="003E7BB7"/>
    <w:rsid w:val="003F049D"/>
    <w:rsid w:val="003F35C3"/>
    <w:rsid w:val="00403E5D"/>
    <w:rsid w:val="004054FF"/>
    <w:rsid w:val="004064A4"/>
    <w:rsid w:val="00406D53"/>
    <w:rsid w:val="00407D87"/>
    <w:rsid w:val="00416426"/>
    <w:rsid w:val="0042488E"/>
    <w:rsid w:val="00426877"/>
    <w:rsid w:val="00427E52"/>
    <w:rsid w:val="004366D9"/>
    <w:rsid w:val="00446944"/>
    <w:rsid w:val="00454281"/>
    <w:rsid w:val="0046331C"/>
    <w:rsid w:val="00490441"/>
    <w:rsid w:val="004B0AB3"/>
    <w:rsid w:val="004B7B12"/>
    <w:rsid w:val="004C726F"/>
    <w:rsid w:val="004D7438"/>
    <w:rsid w:val="004D75A9"/>
    <w:rsid w:val="004D7F6B"/>
    <w:rsid w:val="004E588A"/>
    <w:rsid w:val="004E69F1"/>
    <w:rsid w:val="004F0AB5"/>
    <w:rsid w:val="004F40B9"/>
    <w:rsid w:val="004F500A"/>
    <w:rsid w:val="00504CF3"/>
    <w:rsid w:val="00512020"/>
    <w:rsid w:val="00515D91"/>
    <w:rsid w:val="005237A7"/>
    <w:rsid w:val="00524D9E"/>
    <w:rsid w:val="005341CE"/>
    <w:rsid w:val="005446FB"/>
    <w:rsid w:val="00561F1E"/>
    <w:rsid w:val="00571DC7"/>
    <w:rsid w:val="00591F17"/>
    <w:rsid w:val="00595B44"/>
    <w:rsid w:val="00597E75"/>
    <w:rsid w:val="005B212A"/>
    <w:rsid w:val="005B3CF7"/>
    <w:rsid w:val="005C1730"/>
    <w:rsid w:val="005C2EBA"/>
    <w:rsid w:val="005D205D"/>
    <w:rsid w:val="005D4CCD"/>
    <w:rsid w:val="005D642E"/>
    <w:rsid w:val="005E4A1E"/>
    <w:rsid w:val="005F1CE0"/>
    <w:rsid w:val="00605542"/>
    <w:rsid w:val="006245BD"/>
    <w:rsid w:val="00632490"/>
    <w:rsid w:val="0063475B"/>
    <w:rsid w:val="006352E8"/>
    <w:rsid w:val="00643CB3"/>
    <w:rsid w:val="00644FBC"/>
    <w:rsid w:val="00675656"/>
    <w:rsid w:val="00685377"/>
    <w:rsid w:val="006B60D5"/>
    <w:rsid w:val="006B6E12"/>
    <w:rsid w:val="006C1533"/>
    <w:rsid w:val="006C582C"/>
    <w:rsid w:val="006D50EC"/>
    <w:rsid w:val="006E1072"/>
    <w:rsid w:val="006E2E27"/>
    <w:rsid w:val="00700142"/>
    <w:rsid w:val="00702913"/>
    <w:rsid w:val="00733516"/>
    <w:rsid w:val="007403F1"/>
    <w:rsid w:val="00742B93"/>
    <w:rsid w:val="00756891"/>
    <w:rsid w:val="00765C73"/>
    <w:rsid w:val="007723E0"/>
    <w:rsid w:val="007736A5"/>
    <w:rsid w:val="00785584"/>
    <w:rsid w:val="007A03B2"/>
    <w:rsid w:val="007A39A5"/>
    <w:rsid w:val="007A45E9"/>
    <w:rsid w:val="007B74FE"/>
    <w:rsid w:val="007D746F"/>
    <w:rsid w:val="007F0CF2"/>
    <w:rsid w:val="00806FDF"/>
    <w:rsid w:val="00811836"/>
    <w:rsid w:val="00811C72"/>
    <w:rsid w:val="00815808"/>
    <w:rsid w:val="00820097"/>
    <w:rsid w:val="00841336"/>
    <w:rsid w:val="00844F3C"/>
    <w:rsid w:val="0085222A"/>
    <w:rsid w:val="00861573"/>
    <w:rsid w:val="00870615"/>
    <w:rsid w:val="00870ABA"/>
    <w:rsid w:val="00871A4D"/>
    <w:rsid w:val="00881FA8"/>
    <w:rsid w:val="008A1080"/>
    <w:rsid w:val="008A2C52"/>
    <w:rsid w:val="008D07D3"/>
    <w:rsid w:val="008E49F2"/>
    <w:rsid w:val="008F3D18"/>
    <w:rsid w:val="00907FB5"/>
    <w:rsid w:val="00930DF8"/>
    <w:rsid w:val="00932E2E"/>
    <w:rsid w:val="00943F47"/>
    <w:rsid w:val="0094501B"/>
    <w:rsid w:val="00953BD6"/>
    <w:rsid w:val="009636CB"/>
    <w:rsid w:val="009D481E"/>
    <w:rsid w:val="009D75D9"/>
    <w:rsid w:val="009E2271"/>
    <w:rsid w:val="009E64CE"/>
    <w:rsid w:val="009F65DF"/>
    <w:rsid w:val="00A03ED4"/>
    <w:rsid w:val="00A07A6E"/>
    <w:rsid w:val="00A1671D"/>
    <w:rsid w:val="00A23886"/>
    <w:rsid w:val="00A33CDC"/>
    <w:rsid w:val="00A41141"/>
    <w:rsid w:val="00A54B40"/>
    <w:rsid w:val="00A64696"/>
    <w:rsid w:val="00A80224"/>
    <w:rsid w:val="00A873C0"/>
    <w:rsid w:val="00AB4BDE"/>
    <w:rsid w:val="00AC0BD3"/>
    <w:rsid w:val="00AD0756"/>
    <w:rsid w:val="00AE74D6"/>
    <w:rsid w:val="00AF0DEB"/>
    <w:rsid w:val="00B03E68"/>
    <w:rsid w:val="00B16B57"/>
    <w:rsid w:val="00B24B0F"/>
    <w:rsid w:val="00B61EC6"/>
    <w:rsid w:val="00B66152"/>
    <w:rsid w:val="00B72849"/>
    <w:rsid w:val="00B820C8"/>
    <w:rsid w:val="00B9038C"/>
    <w:rsid w:val="00BB047D"/>
    <w:rsid w:val="00BB1A52"/>
    <w:rsid w:val="00BB6F5A"/>
    <w:rsid w:val="00BB7F60"/>
    <w:rsid w:val="00BC2AB0"/>
    <w:rsid w:val="00BD67FF"/>
    <w:rsid w:val="00BE5DD6"/>
    <w:rsid w:val="00BF3FEA"/>
    <w:rsid w:val="00BF7CBF"/>
    <w:rsid w:val="00C00E45"/>
    <w:rsid w:val="00C0621B"/>
    <w:rsid w:val="00C3641B"/>
    <w:rsid w:val="00C36902"/>
    <w:rsid w:val="00C437C2"/>
    <w:rsid w:val="00C573A1"/>
    <w:rsid w:val="00C73BC4"/>
    <w:rsid w:val="00C81244"/>
    <w:rsid w:val="00C848D0"/>
    <w:rsid w:val="00C85ACD"/>
    <w:rsid w:val="00C938FC"/>
    <w:rsid w:val="00C94714"/>
    <w:rsid w:val="00C97A39"/>
    <w:rsid w:val="00CC0D49"/>
    <w:rsid w:val="00CC11D6"/>
    <w:rsid w:val="00CC5A0C"/>
    <w:rsid w:val="00CC6655"/>
    <w:rsid w:val="00CD19F0"/>
    <w:rsid w:val="00CE2524"/>
    <w:rsid w:val="00CE5F51"/>
    <w:rsid w:val="00CF1F66"/>
    <w:rsid w:val="00CF2D71"/>
    <w:rsid w:val="00D04B68"/>
    <w:rsid w:val="00D061F4"/>
    <w:rsid w:val="00D1012A"/>
    <w:rsid w:val="00D27B94"/>
    <w:rsid w:val="00D3630B"/>
    <w:rsid w:val="00D473F2"/>
    <w:rsid w:val="00D65646"/>
    <w:rsid w:val="00D67BB4"/>
    <w:rsid w:val="00D84F8B"/>
    <w:rsid w:val="00DA3601"/>
    <w:rsid w:val="00DB0B03"/>
    <w:rsid w:val="00DB4761"/>
    <w:rsid w:val="00DB5FF7"/>
    <w:rsid w:val="00DB6C0A"/>
    <w:rsid w:val="00DC1947"/>
    <w:rsid w:val="00DD5798"/>
    <w:rsid w:val="00DE17DF"/>
    <w:rsid w:val="00DE2A39"/>
    <w:rsid w:val="00DE6AF1"/>
    <w:rsid w:val="00DF0B5F"/>
    <w:rsid w:val="00DF3911"/>
    <w:rsid w:val="00DF4693"/>
    <w:rsid w:val="00E006C9"/>
    <w:rsid w:val="00E32537"/>
    <w:rsid w:val="00E41A08"/>
    <w:rsid w:val="00E46155"/>
    <w:rsid w:val="00E5093F"/>
    <w:rsid w:val="00E67F81"/>
    <w:rsid w:val="00E84FDB"/>
    <w:rsid w:val="00E8502C"/>
    <w:rsid w:val="00E90631"/>
    <w:rsid w:val="00E9283C"/>
    <w:rsid w:val="00EA58C4"/>
    <w:rsid w:val="00EA6CFE"/>
    <w:rsid w:val="00EB1C8C"/>
    <w:rsid w:val="00EC0E53"/>
    <w:rsid w:val="00EC7F04"/>
    <w:rsid w:val="00EE381E"/>
    <w:rsid w:val="00F11FC5"/>
    <w:rsid w:val="00F470AB"/>
    <w:rsid w:val="00F5156A"/>
    <w:rsid w:val="00F63AD6"/>
    <w:rsid w:val="00F738C1"/>
    <w:rsid w:val="00F842F6"/>
    <w:rsid w:val="00F85BD1"/>
    <w:rsid w:val="00F905C3"/>
    <w:rsid w:val="00F94DE1"/>
    <w:rsid w:val="00F9655F"/>
    <w:rsid w:val="00F9706C"/>
    <w:rsid w:val="00F97352"/>
    <w:rsid w:val="00FD1F6E"/>
    <w:rsid w:val="00FD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2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2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2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2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1</TotalTime>
  <Pages>2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Позднева Наталья Викторовна</cp:lastModifiedBy>
  <cp:revision>2</cp:revision>
  <dcterms:created xsi:type="dcterms:W3CDTF">2022-03-03T08:22:00Z</dcterms:created>
  <dcterms:modified xsi:type="dcterms:W3CDTF">2022-03-03T08:22:00Z</dcterms:modified>
</cp:coreProperties>
</file>