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FD28D0" w:rsidRDefault="00571DC7" w:rsidP="00490441">
      <w:pPr>
        <w:pStyle w:val="HMHeading10"/>
        <w:spacing w:after="360"/>
        <w:rPr>
          <w:rFonts w:cstheme="minorHAnsi"/>
        </w:rPr>
      </w:pPr>
      <w:r w:rsidRPr="00FD28D0">
        <w:rPr>
          <w:rFonts w:cstheme="minorHAnsi"/>
        </w:rPr>
        <w:t>Хроника текущих событий Управления разработки</w:t>
      </w:r>
      <w:r w:rsidRPr="00FD28D0">
        <w:rPr>
          <w:rFonts w:cstheme="minorHAnsi"/>
        </w:rPr>
        <w:br/>
        <w:t>(01.</w:t>
      </w:r>
      <w:r w:rsidR="004D7438" w:rsidRPr="004D7438">
        <w:rPr>
          <w:rFonts w:cstheme="minorHAnsi"/>
          <w:lang w:val="ru-RU"/>
        </w:rPr>
        <w:t>1</w:t>
      </w:r>
      <w:r w:rsidR="003D5B26">
        <w:rPr>
          <w:rFonts w:cstheme="minorHAnsi"/>
          <w:lang w:val="ru-RU"/>
        </w:rPr>
        <w:t>2</w:t>
      </w:r>
      <w:r w:rsidRPr="00FD28D0">
        <w:rPr>
          <w:rFonts w:cstheme="minorHAnsi"/>
        </w:rPr>
        <w:t>.2021 — 3</w:t>
      </w:r>
      <w:r w:rsidR="003D5B26">
        <w:rPr>
          <w:rFonts w:cstheme="minorHAnsi"/>
          <w:lang w:val="ru-RU"/>
        </w:rPr>
        <w:t>1</w:t>
      </w:r>
      <w:r w:rsidRPr="00FD28D0">
        <w:rPr>
          <w:rFonts w:cstheme="minorHAnsi"/>
        </w:rPr>
        <w:t>.</w:t>
      </w:r>
      <w:r w:rsidR="004D7438" w:rsidRPr="004D7438">
        <w:rPr>
          <w:rFonts w:cstheme="minorHAnsi"/>
          <w:lang w:val="ru-RU"/>
        </w:rPr>
        <w:t>1</w:t>
      </w:r>
      <w:r w:rsidR="003D5B26">
        <w:rPr>
          <w:rFonts w:cstheme="minorHAnsi"/>
          <w:lang w:val="ru-RU"/>
        </w:rPr>
        <w:t>2</w:t>
      </w:r>
      <w:r w:rsidRPr="00FD28D0">
        <w:rPr>
          <w:rFonts w:cstheme="minorHAnsi"/>
        </w:rPr>
        <w:t>.2021)</w:t>
      </w:r>
      <w:r w:rsidRPr="00FD28D0">
        <w:rPr>
          <w:rFonts w:cstheme="minorHAnsi"/>
        </w:rPr>
        <w:br/>
        <w:t xml:space="preserve">Новое в системе Галактика </w:t>
      </w:r>
      <w:r w:rsidRPr="00FD28D0">
        <w:rPr>
          <w:rFonts w:cstheme="minorHAnsi"/>
          <w:lang w:val="en-US"/>
        </w:rPr>
        <w:t>ERP</w:t>
      </w:r>
      <w:r w:rsidRPr="00FD28D0">
        <w:rPr>
          <w:rFonts w:cstheme="minorHAnsi"/>
        </w:rPr>
        <w:t xml:space="preserve"> 9.1</w:t>
      </w:r>
    </w:p>
    <w:p w:rsidR="003D5B26" w:rsidRPr="00FD28D0" w:rsidRDefault="003D5B26" w:rsidP="003D5B26">
      <w:pPr>
        <w:pStyle w:val="HMHeadSection0"/>
        <w:keepNext/>
      </w:pPr>
      <w:r w:rsidRPr="003D5B26">
        <w:t>Разработка пользовательской документации</w:t>
      </w:r>
    </w:p>
    <w:p w:rsidR="003D5B26" w:rsidRDefault="003D5B26" w:rsidP="003D5B26">
      <w:pPr>
        <w:pStyle w:val="HMBody11"/>
      </w:pPr>
      <w:r>
        <w:rPr>
          <w:rStyle w:val="HMBody10"/>
        </w:rPr>
        <w:t xml:space="preserve">Вышло очередное обновление справочной подсистемы </w:t>
      </w:r>
      <w:r>
        <w:rPr>
          <w:rStyle w:val="HMFieldVal"/>
          <w:color w:val="000080"/>
        </w:rPr>
        <w:t>C_GalHelp.res.9.1.65.0</w:t>
      </w:r>
      <w:r>
        <w:rPr>
          <w:rStyle w:val="HMBody10"/>
        </w:rPr>
        <w:t>.</w:t>
      </w:r>
    </w:p>
    <w:p w:rsidR="004D7438" w:rsidRPr="00FD28D0" w:rsidRDefault="004D7438" w:rsidP="004D7438">
      <w:pPr>
        <w:pStyle w:val="HMHeadSection0"/>
        <w:keepNext/>
      </w:pPr>
      <w:r w:rsidRPr="004D7438">
        <w:t>Системные проекты, Прикладные сервисы</w:t>
      </w:r>
    </w:p>
    <w:p w:rsidR="003D5B26" w:rsidRDefault="003D5B26" w:rsidP="004D7438">
      <w:pPr>
        <w:pStyle w:val="HMBody11"/>
      </w:pPr>
      <w:r>
        <w:rPr>
          <w:rStyle w:val="HMBody10"/>
        </w:rPr>
        <w:t xml:space="preserve">Выпущено накопительное обновление словаря БД системы </w:t>
      </w:r>
      <w:r>
        <w:rPr>
          <w:rStyle w:val="HMMenuM"/>
        </w:rPr>
        <w:t>Галактика ERP</w:t>
      </w:r>
      <w:r>
        <w:rPr>
          <w:rStyle w:val="HMBody10"/>
        </w:rPr>
        <w:t xml:space="preserve"> 9.1 — </w:t>
      </w:r>
      <w:r>
        <w:rPr>
          <w:rStyle w:val="HMFieldVal"/>
        </w:rPr>
        <w:t>Alter_Cumulative.9.1.26.0</w:t>
      </w:r>
      <w:r>
        <w:rPr>
          <w:rStyle w:val="HMBody10"/>
        </w:rPr>
        <w:t xml:space="preserve"> (пакеты обновлений </w:t>
      </w:r>
      <w:r>
        <w:rPr>
          <w:rStyle w:val="HMFieldVal"/>
          <w:caps/>
          <w:color w:val="000080"/>
        </w:rPr>
        <w:t>ALTER_9.1_26</w:t>
      </w:r>
      <w:r>
        <w:rPr>
          <w:rStyle w:val="HMBody10"/>
        </w:rPr>
        <w:t xml:space="preserve">, </w:t>
      </w:r>
      <w:r>
        <w:rPr>
          <w:rStyle w:val="HMAccent2"/>
          <w:i/>
        </w:rPr>
        <w:t>ALTER_9.1_DOP_26</w:t>
      </w:r>
      <w:r>
        <w:rPr>
          <w:rStyle w:val="HMBody10"/>
        </w:rPr>
        <w:t>).</w:t>
      </w:r>
    </w:p>
    <w:p w:rsidR="00120081" w:rsidRPr="00FD28D0" w:rsidRDefault="00120081" w:rsidP="0003082C">
      <w:pPr>
        <w:pStyle w:val="HMHeadSection0"/>
        <w:keepNext/>
      </w:pPr>
      <w:r w:rsidRPr="00FD28D0">
        <w:t>Бухгалтерский учет</w:t>
      </w:r>
    </w:p>
    <w:p w:rsidR="003D5B26" w:rsidRDefault="003D5B26" w:rsidP="003D5B26">
      <w:pPr>
        <w:pStyle w:val="HMBody11"/>
      </w:pPr>
      <w:r>
        <w:rPr>
          <w:rStyle w:val="HMAccent2"/>
          <w:i/>
        </w:rPr>
        <w:t>BUH_9.1_402</w:t>
      </w:r>
      <w:r>
        <w:t xml:space="preserve"> (</w:t>
      </w:r>
      <w:r>
        <w:rPr>
          <w:rStyle w:val="HMFieldVal"/>
        </w:rPr>
        <w:t>G_Buh.dll.9.1.73.0</w:t>
      </w:r>
      <w:r>
        <w:t xml:space="preserve">, </w:t>
      </w:r>
      <w:r>
        <w:rPr>
          <w:rStyle w:val="HMFieldVal"/>
        </w:rPr>
        <w:t>F_BuhRep.res.9.1.144.0</w:t>
      </w:r>
      <w:r>
        <w:t xml:space="preserve">, </w:t>
      </w:r>
      <w:r>
        <w:rPr>
          <w:rStyle w:val="HMFieldVal"/>
        </w:rPr>
        <w:t>F_DiffRate.res.9.1.21.0</w:t>
      </w:r>
      <w:r>
        <w:t xml:space="preserve">). В модуле </w:t>
      </w:r>
      <w:r>
        <w:rPr>
          <w:rStyle w:val="HMMenuM"/>
        </w:rPr>
        <w:t>Финансово-расчетные операции</w:t>
      </w:r>
      <w:r>
        <w:t xml:space="preserve"> реализована возможность проводить пересчет курсовых разниц с установленными параметрами игнорирования. В </w:t>
      </w:r>
      <w:r w:rsidR="00131012">
        <w:rPr>
          <w:lang w:val="ru-RU"/>
        </w:rPr>
        <w:t>окно</w:t>
      </w:r>
      <w:r>
        <w:t xml:space="preserve"> настройки параметров пересчета </w:t>
      </w:r>
      <w:r w:rsidR="00131012">
        <w:rPr>
          <w:lang w:val="ru-RU"/>
        </w:rPr>
        <w:t>введен</w:t>
      </w:r>
      <w:r>
        <w:t xml:space="preserve"> блок </w:t>
      </w:r>
      <w:r>
        <w:rPr>
          <w:rStyle w:val="HMField"/>
        </w:rPr>
        <w:t>Игнорирование КАУ</w:t>
      </w:r>
      <w:r>
        <w:t xml:space="preserve"> с 1 по 6 уровень и выбранного подразделения. В этом случае дооцениваемое сальдо на некоторых счетах и аналитика, которая добавляется в проводку по курсовой разнице, будут сворачиваться.</w:t>
      </w:r>
    </w:p>
    <w:p w:rsidR="003D5B26" w:rsidRDefault="003D5B26" w:rsidP="003D5B26">
      <w:pPr>
        <w:pStyle w:val="HMBody11"/>
      </w:pPr>
      <w:r>
        <w:rPr>
          <w:rStyle w:val="HMAccent2"/>
          <w:i/>
        </w:rPr>
        <w:t>OS_9.1_69</w:t>
      </w:r>
      <w:r>
        <w:t xml:space="preserve"> (</w:t>
      </w:r>
      <w:r>
        <w:rPr>
          <w:rStyle w:val="HMFieldVal"/>
        </w:rPr>
        <w:t>F_OS.res.9.1.98.0</w:t>
      </w:r>
      <w:r>
        <w:t xml:space="preserve">, </w:t>
      </w:r>
      <w:r>
        <w:rPr>
          <w:rStyle w:val="HMFieldVal"/>
        </w:rPr>
        <w:t>F_OSOper.res.9.1.102.0</w:t>
      </w:r>
      <w:r>
        <w:t xml:space="preserve">, </w:t>
      </w:r>
      <w:r>
        <w:rPr>
          <w:rStyle w:val="HMFieldVal"/>
        </w:rPr>
        <w:t>F_OSRep.res.9.1.89.0</w:t>
      </w:r>
      <w:r>
        <w:t xml:space="preserve">, </w:t>
      </w:r>
      <w:r>
        <w:rPr>
          <w:rStyle w:val="HMFieldVal"/>
        </w:rPr>
        <w:t>L_KatParty.res.9.1.54.0</w:t>
      </w:r>
      <w:r>
        <w:t xml:space="preserve">, </w:t>
      </w:r>
      <w:r>
        <w:rPr>
          <w:rStyle w:val="HMFieldVal"/>
        </w:rPr>
        <w:t>L_MCU.res.9.1.115.0</w:t>
      </w:r>
      <w:r>
        <w:t xml:space="preserve">, </w:t>
      </w:r>
      <w:r>
        <w:rPr>
          <w:rStyle w:val="HMFieldVal"/>
        </w:rPr>
        <w:t>L_MOL.res.9.1.25.0</w:t>
      </w:r>
      <w:r>
        <w:t xml:space="preserve">, </w:t>
      </w:r>
      <w:r>
        <w:rPr>
          <w:rStyle w:val="HMFieldVal"/>
        </w:rPr>
        <w:t>L_Prices.res.9.1.71.0</w:t>
      </w:r>
      <w:r>
        <w:t xml:space="preserve">, </w:t>
      </w:r>
      <w:r>
        <w:rPr>
          <w:rStyle w:val="HMFieldVal"/>
        </w:rPr>
        <w:t>L_SaldoMtr.res.9.1.100.0</w:t>
      </w:r>
      <w:r>
        <w:t xml:space="preserve">, </w:t>
      </w:r>
      <w:r>
        <w:rPr>
          <w:rStyle w:val="HMFieldVal"/>
        </w:rPr>
        <w:t>L_Sklad.res.9.1.190.0</w:t>
      </w:r>
      <w:r>
        <w:t xml:space="preserve">, </w:t>
      </w:r>
      <w:r>
        <w:rPr>
          <w:rStyle w:val="HMFieldVal"/>
        </w:rPr>
        <w:t>L_SoprBase.res.9.1.134.0</w:t>
      </w:r>
      <w:r>
        <w:t xml:space="preserve">, </w:t>
      </w:r>
      <w:r>
        <w:rPr>
          <w:rStyle w:val="HMFieldVal"/>
        </w:rPr>
        <w:t>L_SoprDoc.res.9.1.190.0</w:t>
      </w:r>
      <w:r>
        <w:t xml:space="preserve">, </w:t>
      </w:r>
      <w:r>
        <w:rPr>
          <w:rStyle w:val="HMFieldVal"/>
        </w:rPr>
        <w:t>M_UP.res.9.1.129.0</w:t>
      </w:r>
      <w:r>
        <w:t>):</w:t>
      </w:r>
    </w:p>
    <w:p w:rsidR="003D5B26" w:rsidRDefault="003D5B26" w:rsidP="003D5B26">
      <w:pPr>
        <w:pStyle w:val="HMBullet0"/>
        <w:numPr>
          <w:ilvl w:val="0"/>
          <w:numId w:val="34"/>
        </w:numPr>
      </w:pPr>
      <w:r>
        <w:t>Новые настройки в общесистемном реестре:</w:t>
      </w:r>
    </w:p>
    <w:p w:rsidR="003D5B26" w:rsidRDefault="003D5B26" w:rsidP="003D5B26">
      <w:pPr>
        <w:pStyle w:val="HMBullet20"/>
        <w:numPr>
          <w:ilvl w:val="0"/>
          <w:numId w:val="35"/>
        </w:numPr>
        <w:spacing w:before="60"/>
      </w:pPr>
      <w:r>
        <w:rPr>
          <w:rStyle w:val="HMField"/>
        </w:rPr>
        <w:t>Копирование одноименных внешних атрибутов из партии в спецификацию при выборе из текущих остатков</w:t>
      </w:r>
      <w:r>
        <w:t xml:space="preserve"> и </w:t>
      </w:r>
      <w:r>
        <w:rPr>
          <w:rStyle w:val="HMField"/>
        </w:rPr>
        <w:t>Копирование одноименных внешних атрибутов из спецификации в партию при автоформировании партии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Складской учет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Акт на перемещение между объектами</w:t>
      </w:r>
      <w:r>
        <w:t xml:space="preserve">) — используются при выполнении функции автоформирования партий и позволяют копировать значения одноименных внешних атрибутов соответственно из партии в спецификацию акта на перемещение и из позиции спецификации в атрибуты партии. Копирование работает для определенных назначений в документе, которые определяются в открываемом дополнительном интерфейсе. Вверху в информационных полях отражаются: документ, в котором происходит копирование; процесс, при котором происходит копирование; откуда и куда копируются атрибуты. </w:t>
      </w:r>
      <w:proofErr w:type="gramStart"/>
      <w:r>
        <w:t xml:space="preserve">Параметр </w:t>
      </w:r>
      <w:r>
        <w:rPr>
          <w:rStyle w:val="HMField"/>
        </w:rPr>
        <w:t>Выполнять</w:t>
      </w:r>
      <w:proofErr w:type="gramEnd"/>
      <w:r>
        <w:rPr>
          <w:rStyle w:val="HMField"/>
        </w:rPr>
        <w:t xml:space="preserve"> копирование одноименных атрибутов</w:t>
      </w:r>
      <w:r>
        <w:t xml:space="preserve"> включает/отключает копирование — если включен и выбраны </w:t>
      </w:r>
      <w:r>
        <w:rPr>
          <w:rStyle w:val="HMField"/>
        </w:rPr>
        <w:t>Условия копирования</w:t>
      </w:r>
      <w:r>
        <w:t xml:space="preserve"> (</w:t>
      </w:r>
      <w:r>
        <w:rPr>
          <w:rStyle w:val="HMField"/>
        </w:rPr>
        <w:t>Назначение</w:t>
      </w:r>
      <w:r>
        <w:t xml:space="preserve">, </w:t>
      </w:r>
      <w:r>
        <w:rPr>
          <w:rStyle w:val="HMField"/>
        </w:rPr>
        <w:t>Тип матценности</w:t>
      </w:r>
      <w:r>
        <w:t>), то производится сопоставление полей документа выбранным условиям.</w:t>
      </w:r>
    </w:p>
    <w:p w:rsidR="003D5B26" w:rsidRDefault="003D5B26" w:rsidP="003D5B26">
      <w:pPr>
        <w:pStyle w:val="HMBullet20"/>
        <w:numPr>
          <w:ilvl w:val="0"/>
          <w:numId w:val="35"/>
        </w:numPr>
        <w:spacing w:before="60"/>
      </w:pPr>
      <w:r>
        <w:rPr>
          <w:rStyle w:val="HMField"/>
        </w:rPr>
        <w:t>Автоматически переключаться в линейный список в интерфейсе выбора ИК при установке ограничений</w:t>
      </w:r>
      <w:r>
        <w:t xml:space="preserve">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Учет ОС и НМА</w:t>
      </w:r>
      <w:r>
        <w:t xml:space="preserve"> &gt; </w:t>
      </w:r>
      <w:r>
        <w:rPr>
          <w:rStyle w:val="HMField"/>
        </w:rPr>
        <w:t>Картотека</w:t>
      </w:r>
      <w:r>
        <w:t xml:space="preserve">): 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 xml:space="preserve"> — при включенной настройке интерфейс выбора карточек автоматически будет переключаться на линейный режим представления. Настройку удобно использовать при наличии сложных объектов, т. к. и вышестоящий ОС, и подчиненная карточка, которые могут числиться на разных подразделениях/МОЛ, будут отображаться в интерфейсе выбора</w:t>
      </w:r>
      <w:r w:rsidR="00131012">
        <w:rPr>
          <w:lang w:val="ru-RU"/>
        </w:rPr>
        <w:t xml:space="preserve"> (т. е. фильтр по разрезу в таком случае игнорируется)</w:t>
      </w:r>
      <w:r>
        <w:t>.</w:t>
      </w:r>
    </w:p>
    <w:p w:rsidR="003D5B26" w:rsidRPr="000B7744" w:rsidRDefault="003D5B26" w:rsidP="003D5B26">
      <w:pPr>
        <w:pStyle w:val="HMBullet20"/>
        <w:numPr>
          <w:ilvl w:val="0"/>
          <w:numId w:val="35"/>
        </w:numPr>
        <w:spacing w:before="60"/>
        <w:rPr>
          <w:spacing w:val="-2"/>
        </w:rPr>
      </w:pPr>
      <w:r>
        <w:rPr>
          <w:rStyle w:val="HMField"/>
        </w:rPr>
        <w:t>Использовать поля обесценения в бухгалтерском методе учета</w:t>
      </w:r>
      <w:r>
        <w:t xml:space="preserve"> (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Учет ОС и НМА</w:t>
      </w:r>
      <w:r>
        <w:t xml:space="preserve"> &gt; </w:t>
      </w:r>
      <w:r>
        <w:rPr>
          <w:rStyle w:val="HMField"/>
        </w:rPr>
        <w:t>Картотека</w:t>
      </w:r>
      <w:r>
        <w:t xml:space="preserve">): 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 xml:space="preserve"> — если </w:t>
      </w:r>
      <w:r w:rsidR="00131012">
        <w:rPr>
          <w:lang w:val="ru-RU"/>
        </w:rPr>
        <w:t xml:space="preserve">настройка </w:t>
      </w:r>
      <w:r>
        <w:t xml:space="preserve">включена и инвентарная карточка находится в периоде, большем или равном значению в настройке </w:t>
      </w:r>
      <w:r>
        <w:rPr>
          <w:rStyle w:val="HMField"/>
        </w:rPr>
        <w:t>Дата действия переоценки до</w:t>
      </w:r>
      <w:r>
        <w:t xml:space="preserve">, то в операциях для бухгалтерского метода учета </w:t>
      </w:r>
      <w:r w:rsidR="002B2B52">
        <w:rPr>
          <w:lang w:val="ru-RU"/>
        </w:rPr>
        <w:t>предусматриваются</w:t>
      </w:r>
      <w:r>
        <w:t xml:space="preserve"> отображение полей обесценения и </w:t>
      </w:r>
      <w:r w:rsidR="002B2B52">
        <w:rPr>
          <w:lang w:val="ru-RU"/>
        </w:rPr>
        <w:t>функциональность</w:t>
      </w:r>
      <w:r>
        <w:t xml:space="preserve"> обработки этих полей (</w:t>
      </w:r>
      <w:r w:rsidRPr="00C00E45">
        <w:t xml:space="preserve">как </w:t>
      </w:r>
      <w:r w:rsidR="00C00E45" w:rsidRPr="00C00E45">
        <w:rPr>
          <w:lang w:val="ru-RU"/>
        </w:rPr>
        <w:t>и</w:t>
      </w:r>
      <w:r w:rsidR="00C00E45">
        <w:rPr>
          <w:lang w:val="ru-RU"/>
        </w:rPr>
        <w:t xml:space="preserve"> </w:t>
      </w:r>
      <w:r>
        <w:t xml:space="preserve">в МСФО). Настройка </w:t>
      </w:r>
      <w:r w:rsidRPr="000B7744">
        <w:rPr>
          <w:spacing w:val="-2"/>
        </w:rPr>
        <w:t xml:space="preserve">учитывается также в самой карточке и в архиве изменений (для отображения и хранения значений полей обесценения, где дата архива больше значения </w:t>
      </w:r>
      <w:r w:rsidRPr="000B7744">
        <w:rPr>
          <w:rStyle w:val="HMField"/>
          <w:spacing w:val="-2"/>
        </w:rPr>
        <w:t>Даты действия переоценки до</w:t>
      </w:r>
      <w:r w:rsidRPr="000B7744">
        <w:rPr>
          <w:spacing w:val="-2"/>
        </w:rPr>
        <w:t>).</w:t>
      </w:r>
    </w:p>
    <w:p w:rsidR="003D5B26" w:rsidRDefault="003D5B26" w:rsidP="000B7744">
      <w:pPr>
        <w:pStyle w:val="HMBullet0"/>
        <w:numPr>
          <w:ilvl w:val="0"/>
          <w:numId w:val="34"/>
        </w:numPr>
      </w:pPr>
      <w:r>
        <w:lastRenderedPageBreak/>
        <w:t xml:space="preserve">Реализована возможность формирования из </w:t>
      </w:r>
      <w:r>
        <w:rPr>
          <w:rStyle w:val="HMMenu"/>
        </w:rPr>
        <w:t>Акта на прием услуг, работ</w:t>
      </w:r>
      <w:r>
        <w:t xml:space="preserve"> (модуль </w:t>
      </w:r>
      <w:r>
        <w:rPr>
          <w:rStyle w:val="HMMenuM"/>
        </w:rPr>
        <w:t>Управление снабжением</w:t>
      </w:r>
      <w:r>
        <w:t xml:space="preserve">) карточек диагностики ОС и операции поступления (модуль </w:t>
      </w:r>
      <w:r>
        <w:rPr>
          <w:rStyle w:val="HMMenuM"/>
        </w:rPr>
        <w:t>Учет ОС</w:t>
      </w:r>
      <w:r>
        <w:t xml:space="preserve">) — актуально для </w:t>
      </w:r>
      <w:r>
        <w:rPr>
          <w:rStyle w:val="HMAccent2"/>
        </w:rPr>
        <w:t>РФ</w:t>
      </w:r>
      <w:r>
        <w:t xml:space="preserve"> для методов учета БУ и МСФО. В общесистемный реестр введен подраздел 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Учет ОС и НМА</w:t>
      </w:r>
      <w:r>
        <w:t xml:space="preserve"> &gt; </w:t>
      </w:r>
      <w:r>
        <w:rPr>
          <w:rStyle w:val="HMField"/>
        </w:rPr>
        <w:t>Карточки диагностики</w:t>
      </w:r>
      <w:r>
        <w:t xml:space="preserve"> с настройками</w:t>
      </w:r>
      <w:r w:rsidR="00131012">
        <w:rPr>
          <w:lang w:val="ru-RU"/>
        </w:rPr>
        <w:t>:</w:t>
      </w:r>
      <w:r>
        <w:t xml:space="preserve"> </w:t>
      </w:r>
      <w:r>
        <w:rPr>
          <w:rStyle w:val="HMField"/>
        </w:rPr>
        <w:t>Разрешить создавать карточки диагностики из акта на прием услуг</w:t>
      </w:r>
      <w:r>
        <w:t xml:space="preserve"> </w:t>
      </w:r>
      <w:r w:rsidR="00131012">
        <w:rPr>
          <w:lang w:val="ru-RU"/>
        </w:rPr>
        <w:t xml:space="preserve">— </w:t>
      </w:r>
      <w:r>
        <w:t xml:space="preserve">для использования функциональности должна быть </w:t>
      </w:r>
      <w:r w:rsidR="00131012">
        <w:rPr>
          <w:lang w:val="ru-RU"/>
        </w:rPr>
        <w:t>включена (</w:t>
      </w:r>
      <w:r>
        <w:rPr>
          <w:rStyle w:val="HMFieldVal"/>
        </w:rPr>
        <w:t>да</w:t>
      </w:r>
      <w:r>
        <w:t>)</w:t>
      </w:r>
      <w:r w:rsidR="00131012">
        <w:rPr>
          <w:lang w:val="ru-RU"/>
        </w:rPr>
        <w:t>;</w:t>
      </w:r>
      <w:r>
        <w:t xml:space="preserve"> </w:t>
      </w:r>
      <w:r>
        <w:rPr>
          <w:rStyle w:val="HMField"/>
        </w:rPr>
        <w:t>Внешний атрибут акта "Карточка ОС"</w:t>
      </w:r>
      <w:r w:rsidR="00C00E45">
        <w:rPr>
          <w:lang w:val="ru-RU"/>
        </w:rPr>
        <w:t>,</w:t>
      </w:r>
      <w:r>
        <w:t xml:space="preserve"> </w:t>
      </w:r>
      <w:r>
        <w:rPr>
          <w:rStyle w:val="HMField"/>
        </w:rPr>
        <w:t>Внешний атрибут акта "Вид ОС</w:t>
      </w:r>
      <w:r w:rsidRPr="00C00E45">
        <w:rPr>
          <w:rStyle w:val="HMField"/>
        </w:rPr>
        <w:t>"</w:t>
      </w:r>
      <w:r w:rsidR="00C00E45">
        <w:rPr>
          <w:lang w:val="ru-RU"/>
        </w:rPr>
        <w:t xml:space="preserve">, </w:t>
      </w:r>
      <w:r w:rsidRPr="00C00E45">
        <w:rPr>
          <w:rStyle w:val="HMField"/>
        </w:rPr>
        <w:t>Внешний</w:t>
      </w:r>
      <w:r>
        <w:rPr>
          <w:rStyle w:val="HMField"/>
        </w:rPr>
        <w:t xml:space="preserve"> атрибут спецификации акта "Карточка ОС</w:t>
      </w:r>
      <w:r>
        <w:t xml:space="preserve">" </w:t>
      </w:r>
      <w:r w:rsidR="00131012">
        <w:rPr>
          <w:lang w:val="ru-RU"/>
        </w:rPr>
        <w:t xml:space="preserve">— </w:t>
      </w:r>
      <w:r>
        <w:t xml:space="preserve">непосредственная привязка внешних атрибутов со ссылкой на аналитики </w:t>
      </w:r>
      <w:r>
        <w:rPr>
          <w:rStyle w:val="HMFieldVal"/>
        </w:rPr>
        <w:t>Основное средство</w:t>
      </w:r>
      <w:r>
        <w:t xml:space="preserve"> и </w:t>
      </w:r>
      <w:r>
        <w:rPr>
          <w:rStyle w:val="HMFieldVal"/>
        </w:rPr>
        <w:t>Виды ОС</w:t>
      </w:r>
      <w:r>
        <w:t xml:space="preserve"> выполняется в акте на прием услуг</w:t>
      </w:r>
      <w:r w:rsidR="006C1533">
        <w:rPr>
          <w:lang w:val="ru-RU"/>
        </w:rPr>
        <w:t>;</w:t>
      </w:r>
      <w:r>
        <w:t xml:space="preserve"> </w:t>
      </w:r>
      <w:r>
        <w:rPr>
          <w:rStyle w:val="HMField"/>
        </w:rPr>
        <w:t>Минимальная цена позиции спецификации акта для создания карточки диагностики (руб.)</w:t>
      </w:r>
      <w:r>
        <w:t xml:space="preserve"> </w:t>
      </w:r>
      <w:r w:rsidR="006C1533">
        <w:rPr>
          <w:lang w:val="ru-RU"/>
        </w:rPr>
        <w:t xml:space="preserve">— </w:t>
      </w:r>
      <w:r w:rsidR="000B7744">
        <w:rPr>
          <w:rStyle w:val="HMFieldVal"/>
        </w:rPr>
        <w:t>40000.00</w:t>
      </w:r>
      <w:r w:rsidR="000B7744">
        <w:rPr>
          <w:rStyle w:val="HMFieldVal"/>
          <w:lang w:val="ru-RU"/>
        </w:rPr>
        <w:t xml:space="preserve"> </w:t>
      </w:r>
      <w:r>
        <w:t xml:space="preserve">по умолчанию. В локальном меню верхней панели окна редактирования акта, находящегося в статусе </w:t>
      </w:r>
      <w:r>
        <w:rPr>
          <w:rStyle w:val="HMFieldVal"/>
        </w:rPr>
        <w:t>исполняемый</w:t>
      </w:r>
      <w:r>
        <w:t xml:space="preserve">, предусмотрены функции: </w:t>
      </w:r>
      <w:r>
        <w:rPr>
          <w:rStyle w:val="HMMenu"/>
        </w:rPr>
        <w:t xml:space="preserve">Карточки диагностики </w:t>
      </w:r>
      <w:proofErr w:type="gramStart"/>
      <w:r>
        <w:rPr>
          <w:rStyle w:val="HMMenu"/>
        </w:rPr>
        <w:t>ОС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Создать операцию поступления ОС</w:t>
      </w:r>
      <w:r>
        <w:t xml:space="preserve">, </w:t>
      </w:r>
      <w:r>
        <w:rPr>
          <w:rStyle w:val="HMMenu"/>
        </w:rPr>
        <w:t>Отменить операцию поступления ОС</w:t>
      </w:r>
      <w:r>
        <w:t xml:space="preserve">, </w:t>
      </w:r>
      <w:r>
        <w:rPr>
          <w:rStyle w:val="HMMenu"/>
        </w:rPr>
        <w:t>Просмотр операции поступления ОС</w:t>
      </w:r>
      <w:r>
        <w:t xml:space="preserve">. Принцип формирования операции </w:t>
      </w:r>
      <w:r w:rsidR="006C1533">
        <w:rPr>
          <w:lang w:val="ru-RU"/>
        </w:rPr>
        <w:t xml:space="preserve">поступления </w:t>
      </w:r>
      <w:r>
        <w:t>сравним с передачей МЦ в ОС. Карточки диагностики после проведения операции (</w:t>
      </w:r>
      <w:proofErr w:type="spellStart"/>
      <w:r w:rsidRPr="00870615">
        <w:rPr>
          <w:rStyle w:val="HMKey"/>
        </w:rPr>
        <w:t>Alt+G</w:t>
      </w:r>
      <w:proofErr w:type="spellEnd"/>
      <w:r>
        <w:t xml:space="preserve">) переносятся в основную картотеку и в оперативные карточки. В основной (родительской) карточке они будут присутствовать на вкладке </w:t>
      </w:r>
      <w:r>
        <w:rPr>
          <w:rStyle w:val="HMLabel"/>
        </w:rPr>
        <w:t>Ведомые</w:t>
      </w:r>
      <w:r>
        <w:t>. Подробнее — в обновлении.</w:t>
      </w:r>
    </w:p>
    <w:p w:rsidR="0046331C" w:rsidRDefault="003D5B26" w:rsidP="003D5B26">
      <w:pPr>
        <w:pStyle w:val="HMBody11"/>
      </w:pPr>
      <w:r>
        <w:rPr>
          <w:rStyle w:val="HMAccent2"/>
          <w:i/>
        </w:rPr>
        <w:t>F_DistPl.res.9.1.124.0</w:t>
      </w:r>
      <w:r>
        <w:t xml:space="preserve">. С целью ускорить отбор документов при выполнении пакетного распределения платежей (модуль </w:t>
      </w:r>
      <w:r>
        <w:rPr>
          <w:rStyle w:val="HMMenuM"/>
        </w:rPr>
        <w:t>Расчеты с поставщиками и получателями</w:t>
      </w:r>
      <w:r>
        <w:t xml:space="preserve">) на вкладку </w:t>
      </w:r>
      <w:r>
        <w:rPr>
          <w:rStyle w:val="HMLabel"/>
        </w:rPr>
        <w:t>Доп. фильтры</w:t>
      </w:r>
      <w:r>
        <w:t xml:space="preserve"> интерфейса настройки </w:t>
      </w:r>
      <w:r w:rsidR="006C1533">
        <w:rPr>
          <w:lang w:val="ru-RU"/>
        </w:rPr>
        <w:t>введен</w:t>
      </w:r>
      <w:r>
        <w:t xml:space="preserve"> </w:t>
      </w:r>
      <w:proofErr w:type="gramStart"/>
      <w:r>
        <w:t xml:space="preserve">параметр </w:t>
      </w:r>
      <w:r>
        <w:rPr>
          <w:rStyle w:val="HMField"/>
        </w:rPr>
        <w:t>Использовать</w:t>
      </w:r>
      <w:proofErr w:type="gramEnd"/>
      <w:r>
        <w:rPr>
          <w:rStyle w:val="HMField"/>
        </w:rPr>
        <w:t xml:space="preserve"> DSQL</w:t>
      </w:r>
      <w:r>
        <w:t xml:space="preserve"> с опциями: </w:t>
      </w:r>
      <w:r>
        <w:rPr>
          <w:rStyle w:val="HMField"/>
        </w:rPr>
        <w:t>для отбора платежных документов</w:t>
      </w:r>
      <w:r>
        <w:t xml:space="preserve"> и </w:t>
      </w:r>
      <w:r>
        <w:rPr>
          <w:rStyle w:val="HMField"/>
        </w:rPr>
        <w:t>для отбора сопроводительных документов</w:t>
      </w:r>
      <w:r>
        <w:t xml:space="preserve">. С помощью данных параметров на платформах </w:t>
      </w:r>
      <w:r w:rsidR="00870615">
        <w:rPr>
          <w:rStyle w:val="HMAccent2"/>
        </w:rPr>
        <w:t>MS SQL </w:t>
      </w:r>
      <w:proofErr w:type="spellStart"/>
      <w:r w:rsidR="00870615">
        <w:rPr>
          <w:rStyle w:val="HMAccent2"/>
        </w:rPr>
        <w:t>Server</w:t>
      </w:r>
      <w:proofErr w:type="spellEnd"/>
      <w:r w:rsidR="00870615">
        <w:t xml:space="preserve"> и </w:t>
      </w:r>
      <w:r w:rsidR="00870615">
        <w:rPr>
          <w:rStyle w:val="HMAccent2"/>
        </w:rPr>
        <w:t>Oracle</w:t>
      </w:r>
      <w:r>
        <w:t xml:space="preserve"> можно выполнять отбор платежных документов и/или накладных и ДО с использованием DSQL-запросов. Особенности настройки фильтров для максимального быстродействия см. в обновлении.</w:t>
      </w:r>
    </w:p>
    <w:p w:rsidR="004D7438" w:rsidRPr="0046331C" w:rsidRDefault="004D7438" w:rsidP="004D7438">
      <w:pPr>
        <w:pStyle w:val="HMHeadSection0"/>
        <w:keepNext/>
      </w:pPr>
      <w:r w:rsidRPr="0046331C">
        <w:t>Логистика</w:t>
      </w:r>
    </w:p>
    <w:p w:rsidR="00870615" w:rsidRDefault="00870615" w:rsidP="00870615">
      <w:pPr>
        <w:pStyle w:val="HMBody11"/>
      </w:pPr>
      <w:r>
        <w:rPr>
          <w:rStyle w:val="HMAccent2"/>
          <w:i/>
        </w:rPr>
        <w:t>L_Sklad.res.9.1.189.0</w:t>
      </w:r>
      <w:r>
        <w:t xml:space="preserve">, </w:t>
      </w:r>
      <w:r>
        <w:rPr>
          <w:rStyle w:val="HMAccent2"/>
          <w:i/>
        </w:rPr>
        <w:t>L_SaldoMtr.res.9.1.99.0</w:t>
      </w:r>
      <w:r>
        <w:t xml:space="preserve"> (вышли в составе </w:t>
      </w:r>
      <w:r>
        <w:rPr>
          <w:rStyle w:val="HMFieldVal"/>
        </w:rPr>
        <w:t>BUH_9.1_400</w:t>
      </w:r>
      <w:r>
        <w:t xml:space="preserve">). В модуле </w:t>
      </w:r>
      <w:r>
        <w:rPr>
          <w:rStyle w:val="HMMenuM"/>
        </w:rPr>
        <w:t>Складской учет</w:t>
      </w:r>
      <w:r>
        <w:t xml:space="preserve"> реализована новая операция </w:t>
      </w:r>
      <w:r>
        <w:rPr>
          <w:rStyle w:val="HMMenu"/>
        </w:rPr>
        <w:t xml:space="preserve">Пакетное формирование </w:t>
      </w:r>
      <w:proofErr w:type="gramStart"/>
      <w:r>
        <w:rPr>
          <w:rStyle w:val="HMMenu"/>
        </w:rPr>
        <w:t>документов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актов по отрицательным сальдовым остаткам МТР</w:t>
      </w:r>
      <w:r>
        <w:t xml:space="preserve"> — доступна для платформ </w:t>
      </w:r>
      <w:r>
        <w:rPr>
          <w:rStyle w:val="HMAccent2"/>
        </w:rPr>
        <w:t>MS SQL </w:t>
      </w:r>
      <w:proofErr w:type="spellStart"/>
      <w:r>
        <w:rPr>
          <w:rStyle w:val="HMAccent2"/>
        </w:rPr>
        <w:t>Server</w:t>
      </w:r>
      <w:proofErr w:type="spellEnd"/>
      <w:r>
        <w:t xml:space="preserve"> и </w:t>
      </w:r>
      <w:r>
        <w:rPr>
          <w:rStyle w:val="HMAccent2"/>
        </w:rPr>
        <w:t>Oracle</w:t>
      </w:r>
      <w:r>
        <w:t>. После настройки параметров и нажатия кнопки [</w:t>
      </w:r>
      <w:r>
        <w:rPr>
          <w:rStyle w:val="HMButton"/>
        </w:rPr>
        <w:t>Применить</w:t>
      </w:r>
      <w:r>
        <w:t>] осуществляется поиск отрицательных остатков МТР по заданным критериям и фильтрам. Если остатки найдены, открывается интерфейс, в котором вначале необходимо произвести настройку сопоставления отрицательных и положительных остатков (пометка позиций осуществляется в средней и нижней панелях интерфейса), затем запустить [Поиск</w:t>
      </w:r>
      <w:r>
        <w:rPr>
          <w:rStyle w:val="HMButton"/>
        </w:rPr>
        <w:t xml:space="preserve"> положительных остатков</w:t>
      </w:r>
      <w:r>
        <w:t>]. С помощью соответствующей экранной кнопки осуществляется формирование актов по выбранным позициям: если складской разрез (</w:t>
      </w:r>
      <w:r w:rsidR="000B7744">
        <w:rPr>
          <w:lang w:val="ru-RU"/>
        </w:rPr>
        <w:t>"</w:t>
      </w:r>
      <w:r>
        <w:t>склад–МОЛ–партия</w:t>
      </w:r>
      <w:r w:rsidR="000B7744">
        <w:rPr>
          <w:lang w:val="ru-RU"/>
        </w:rPr>
        <w:t>"</w:t>
      </w:r>
      <w:r>
        <w:t xml:space="preserve">) по позиции не изменился, то формируется </w:t>
      </w:r>
      <w:r>
        <w:rPr>
          <w:rStyle w:val="HMMenu"/>
        </w:rPr>
        <w:t>Акт изменения целевого назначения запасов МТР</w:t>
      </w:r>
      <w:r>
        <w:t xml:space="preserve">, иначе — </w:t>
      </w:r>
      <w:r>
        <w:rPr>
          <w:rStyle w:val="HMMenu"/>
        </w:rPr>
        <w:t>Акт на перемещение между объектами</w:t>
      </w:r>
      <w:r>
        <w:t>. На экран выводится протокол, содержащий сформированные акты или возникшие ошибки.</w:t>
      </w:r>
    </w:p>
    <w:p w:rsidR="00870615" w:rsidRDefault="00870615" w:rsidP="00870615">
      <w:pPr>
        <w:pStyle w:val="HMBody11"/>
      </w:pPr>
      <w:r>
        <w:rPr>
          <w:rStyle w:val="HMAccent2"/>
          <w:i/>
        </w:rPr>
        <w:t>OPER_9.1_447</w:t>
      </w:r>
      <w:r>
        <w:t xml:space="preserve"> (</w:t>
      </w:r>
      <w:r>
        <w:rPr>
          <w:rStyle w:val="HMFieldVal"/>
        </w:rPr>
        <w:t>F_Common.res.9.1.152.0</w:t>
      </w:r>
      <w:r>
        <w:t xml:space="preserve">, </w:t>
      </w:r>
      <w:r>
        <w:rPr>
          <w:rStyle w:val="HMFieldVal"/>
        </w:rPr>
        <w:t>L_BaseDoc.res.9.1.147.0</w:t>
      </w:r>
      <w:r>
        <w:t xml:space="preserve">, </w:t>
      </w:r>
      <w:r>
        <w:rPr>
          <w:rStyle w:val="HMFieldVal"/>
        </w:rPr>
        <w:t>L_MakeDO.res.9.1.63.0</w:t>
      </w:r>
      <w:r>
        <w:t xml:space="preserve">, </w:t>
      </w:r>
      <w:r>
        <w:rPr>
          <w:rStyle w:val="HMFieldVal"/>
        </w:rPr>
        <w:t>L_PrnSopr.res.9.1.120.0</w:t>
      </w:r>
      <w:r>
        <w:t xml:space="preserve">, </w:t>
      </w:r>
      <w:r>
        <w:rPr>
          <w:rStyle w:val="HMFieldVal"/>
        </w:rPr>
        <w:t>L_TTNdoc.res.9.1.42.0</w:t>
      </w:r>
      <w:r>
        <w:t>):</w:t>
      </w:r>
    </w:p>
    <w:p w:rsidR="000B7744" w:rsidRDefault="00870615" w:rsidP="00870615">
      <w:pPr>
        <w:pStyle w:val="HMBullet0"/>
        <w:numPr>
          <w:ilvl w:val="0"/>
          <w:numId w:val="34"/>
        </w:numPr>
      </w:pPr>
      <w:r>
        <w:t xml:space="preserve">В общесистемный реестр введена настройка </w:t>
      </w:r>
      <w:r>
        <w:rPr>
          <w:rStyle w:val="HMField"/>
        </w:rPr>
        <w:t>Группа налогов для позиций ОС без связи с каталогом МЦ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Печать</w:t>
      </w:r>
      <w:r>
        <w:t xml:space="preserve"> &gt; </w:t>
      </w:r>
      <w:r>
        <w:rPr>
          <w:rStyle w:val="HMField"/>
        </w:rPr>
        <w:t>Вывод сумм, налогов</w:t>
      </w:r>
      <w:r>
        <w:t xml:space="preserve">), которая доступна при включенной настройке </w:t>
      </w:r>
      <w:r>
        <w:rPr>
          <w:rStyle w:val="HMField"/>
        </w:rPr>
        <w:t>Рассчитывать НДС в печатных формах ТТН основных средств</w:t>
      </w:r>
      <w:r w:rsidR="000B7744" w:rsidRPr="000B7744">
        <w:rPr>
          <w:lang w:val="ru-RU"/>
        </w:rPr>
        <w:t xml:space="preserve">. </w:t>
      </w:r>
      <w:r w:rsidR="002B2B52">
        <w:rPr>
          <w:lang w:val="ru-RU"/>
        </w:rPr>
        <w:t>Значение</w:t>
      </w:r>
      <w:r>
        <w:t xml:space="preserve"> выбирается из каталога групп налогов (по умолчанию — </w:t>
      </w:r>
      <w:r>
        <w:rPr>
          <w:rStyle w:val="HMFieldVal"/>
        </w:rPr>
        <w:t>не рассчитывать</w:t>
      </w:r>
      <w:r>
        <w:t>). При расчете налогов для позиций операций внутреннего перемещения, выбытия ОС и выводе НДС в печатные формы ТТН: если связь инвентарной карточки ОС с МЦ не установлена, группа налогов берется из данной настройки; если карточка ОС связана с МЦ (в</w:t>
      </w:r>
      <w:r w:rsidR="00C00E45">
        <w:rPr>
          <w:lang w:val="ru-RU"/>
        </w:rPr>
        <w:t xml:space="preserve"> дополнительной</w:t>
      </w:r>
      <w:r>
        <w:t xml:space="preserve"> информации ИК есть ссылка на </w:t>
      </w:r>
      <w:r>
        <w:rPr>
          <w:rStyle w:val="HMField"/>
        </w:rPr>
        <w:t>Номенклатурный номер</w:t>
      </w:r>
      <w:r>
        <w:t xml:space="preserve"> </w:t>
      </w:r>
      <w:r w:rsidR="000B7744" w:rsidRPr="000B7744">
        <w:rPr>
          <w:lang w:val="ru-RU"/>
        </w:rPr>
        <w:t>матценности</w:t>
      </w:r>
      <w:r>
        <w:t>), группа налогов берется из каталога МЦ.</w:t>
      </w:r>
    </w:p>
    <w:p w:rsidR="0046331C" w:rsidRDefault="00870615" w:rsidP="00870615">
      <w:pPr>
        <w:pStyle w:val="HMBullet0"/>
        <w:numPr>
          <w:ilvl w:val="0"/>
          <w:numId w:val="34"/>
        </w:numPr>
      </w:pPr>
      <w:r>
        <w:t xml:space="preserve">Для настройки </w:t>
      </w:r>
      <w:r>
        <w:rPr>
          <w:rStyle w:val="HMField"/>
        </w:rPr>
        <w:t>В накладных ТТН-1 и ТН-2 выводить поле "Основание для отпуска"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Печать</w:t>
      </w:r>
      <w:r>
        <w:t xml:space="preserve"> &gt; </w:t>
      </w:r>
      <w:r>
        <w:rPr>
          <w:rStyle w:val="HMField"/>
        </w:rPr>
        <w:t>Формы ТТН-1 и ТН2 (РБ)</w:t>
      </w:r>
      <w:r>
        <w:t xml:space="preserve">) добавлено еще одно значение </w:t>
      </w:r>
      <w:r>
        <w:rPr>
          <w:rStyle w:val="HMFieldVal"/>
        </w:rPr>
        <w:t>только классификатор</w:t>
      </w:r>
      <w:r>
        <w:t>, при котором выводятся значения внешних классификаторов "Основание отпуска" и "Цель приобретения".</w:t>
      </w:r>
    </w:p>
    <w:p w:rsidR="00DB4761" w:rsidRPr="00FD28D0" w:rsidRDefault="00DB4761" w:rsidP="0003082C">
      <w:pPr>
        <w:pStyle w:val="HMHeadSection0"/>
        <w:keepNext/>
      </w:pPr>
      <w:r w:rsidRPr="00FD28D0">
        <w:lastRenderedPageBreak/>
        <w:t xml:space="preserve">Управление </w:t>
      </w:r>
      <w:r w:rsidRPr="00FD28D0">
        <w:rPr>
          <w:rStyle w:val="HMHeadSection"/>
        </w:rPr>
        <w:t>персоналом</w:t>
      </w:r>
    </w:p>
    <w:p w:rsidR="00870615" w:rsidRDefault="00870615" w:rsidP="00870615">
      <w:pPr>
        <w:pStyle w:val="HMBody11"/>
      </w:pPr>
      <w:r>
        <w:rPr>
          <w:rStyle w:val="HMAccent2"/>
          <w:i/>
        </w:rPr>
        <w:t>STAFF_9.1_343</w:t>
      </w:r>
      <w:r>
        <w:t xml:space="preserve"> (</w:t>
      </w:r>
      <w:r>
        <w:rPr>
          <w:rStyle w:val="HMFieldVal"/>
        </w:rPr>
        <w:t>Z_PFRep.res.9.1.260.0</w:t>
      </w:r>
      <w:r>
        <w:t xml:space="preserve">, </w:t>
      </w:r>
      <w:r>
        <w:rPr>
          <w:rStyle w:val="HMFieldVal"/>
        </w:rPr>
        <w:t>Z_StaffCat.res.9.1.165.0</w:t>
      </w:r>
      <w:r>
        <w:t xml:space="preserve">, </w:t>
      </w:r>
      <w:r>
        <w:rPr>
          <w:rStyle w:val="HMFieldVal"/>
        </w:rPr>
        <w:t>Z_StaffNastr.res.9.1.146.0</w:t>
      </w:r>
      <w:r>
        <w:t xml:space="preserve">, </w:t>
      </w:r>
      <w:r>
        <w:rPr>
          <w:rStyle w:val="HMFieldVal"/>
        </w:rPr>
        <w:t>Z_Staff.res.9.1.258.0</w:t>
      </w:r>
      <w:r>
        <w:t xml:space="preserve">). Решения в модуле </w:t>
      </w:r>
      <w:r>
        <w:rPr>
          <w:rStyle w:val="HMMenuM"/>
        </w:rPr>
        <w:t>Управление персоналом</w:t>
      </w:r>
      <w:r>
        <w:t xml:space="preserve"> для пользователей </w:t>
      </w:r>
      <w:r>
        <w:rPr>
          <w:rStyle w:val="HMAccent2"/>
        </w:rPr>
        <w:t>РБ</w:t>
      </w:r>
      <w:r>
        <w:t>:</w:t>
      </w:r>
    </w:p>
    <w:p w:rsidR="00870615" w:rsidRDefault="00870615" w:rsidP="00870615">
      <w:pPr>
        <w:pStyle w:val="HMBullet0"/>
        <w:numPr>
          <w:ilvl w:val="0"/>
          <w:numId w:val="34"/>
        </w:numPr>
      </w:pPr>
      <w:r>
        <w:t>В справочник добавлен новый вид документа сотрудника — "</w:t>
      </w:r>
      <w:r>
        <w:rPr>
          <w:rStyle w:val="HMFieldVal"/>
        </w:rPr>
        <w:t>Биометрический паспорт гражданина Республики Беларусь</w:t>
      </w:r>
      <w:r>
        <w:t>".</w:t>
      </w:r>
    </w:p>
    <w:p w:rsidR="00870615" w:rsidRDefault="00870615" w:rsidP="00870615">
      <w:pPr>
        <w:pStyle w:val="HMBullet0"/>
        <w:numPr>
          <w:ilvl w:val="0"/>
          <w:numId w:val="34"/>
        </w:numPr>
      </w:pPr>
      <w:r>
        <w:t xml:space="preserve">Предусмотрено склонение наименований квалификационных разрядов/категорий для корректного их вывода в ПУ-2. Квалификационный разряд/категория определяется из 13 символа кода должности. Разряд или категория должны быть занесены в поле </w:t>
      </w:r>
      <w:r>
        <w:rPr>
          <w:rStyle w:val="HMField"/>
        </w:rPr>
        <w:t>Код</w:t>
      </w:r>
      <w:r>
        <w:t xml:space="preserve"> справочника, как цифра от 0 до 9. К наименованию должности добавляется значение и выводится в родительном падеже из соответствующей записи справочника.</w:t>
      </w:r>
    </w:p>
    <w:p w:rsidR="00870615" w:rsidRDefault="00870615" w:rsidP="00870615">
      <w:pPr>
        <w:pStyle w:val="HMBody11"/>
      </w:pPr>
      <w:r>
        <w:rPr>
          <w:rStyle w:val="HMAccent2"/>
          <w:i/>
        </w:rPr>
        <w:t>ZAR_9.1_819</w:t>
      </w:r>
      <w:r>
        <w:t xml:space="preserve"> (</w:t>
      </w:r>
      <w:r>
        <w:rPr>
          <w:rStyle w:val="HMFieldVal"/>
        </w:rPr>
        <w:t>G_Sredn.dll.9.1.224.0</w:t>
      </w:r>
      <w:r>
        <w:t xml:space="preserve">, </w:t>
      </w:r>
      <w:r>
        <w:rPr>
          <w:rStyle w:val="HMFieldVal"/>
        </w:rPr>
        <w:t>G_Zarpl.dll.9.1.419.0</w:t>
      </w:r>
      <w:r>
        <w:t xml:space="preserve">, </w:t>
      </w:r>
      <w:r>
        <w:rPr>
          <w:rStyle w:val="HMFieldVal"/>
        </w:rPr>
        <w:t>Z_Calc.res.9.1.207.0</w:t>
      </w:r>
      <w:r>
        <w:t>):</w:t>
      </w:r>
    </w:p>
    <w:p w:rsidR="00870615" w:rsidRDefault="00870615" w:rsidP="00870615">
      <w:pPr>
        <w:pStyle w:val="HMBullet0"/>
        <w:numPr>
          <w:ilvl w:val="0"/>
          <w:numId w:val="34"/>
        </w:numPr>
      </w:pPr>
      <w:r>
        <w:rPr>
          <w:color w:val="000000"/>
        </w:rPr>
        <w:t xml:space="preserve">В модуле </w:t>
      </w:r>
      <w:r>
        <w:rPr>
          <w:rStyle w:val="HMMenuM"/>
        </w:rPr>
        <w:t>Заработная плата</w:t>
      </w:r>
      <w:r>
        <w:rPr>
          <w:color w:val="000000"/>
        </w:rPr>
        <w:t xml:space="preserve"> доработана</w:t>
      </w:r>
      <w:r>
        <w:t xml:space="preserve"> функция формирования планового аванса с обработкой записей сторнирования и пересчета (в предварительном просмотре — с пометками </w:t>
      </w:r>
      <w:r>
        <w:rPr>
          <w:rStyle w:val="HMFieldVal"/>
        </w:rPr>
        <w:t>СБ</w:t>
      </w:r>
      <w:r>
        <w:t xml:space="preserve">, </w:t>
      </w:r>
      <w:r>
        <w:rPr>
          <w:rStyle w:val="HMFieldVal"/>
        </w:rPr>
        <w:t>СО</w:t>
      </w:r>
      <w:r>
        <w:t xml:space="preserve"> и </w:t>
      </w:r>
      <w:r>
        <w:rPr>
          <w:rStyle w:val="HMFieldVal"/>
        </w:rPr>
        <w:t>ПБ</w:t>
      </w:r>
      <w:r>
        <w:t>): теперь расчет таких сумм производится по аналогии с функцией расчета заработной платы в том случае, если в соответствующих дополнительных входимостях отмечена необходимость пересчета по дням или по часам; в протоколе расчета аванса суммы возврата показываются отдельными записями за исключением выслуги лет — она рассчитывается общей суммой с сумм отчетного и прошлого месяц</w:t>
      </w:r>
      <w:r w:rsidR="0024500C">
        <w:rPr>
          <w:lang w:val="ru-RU"/>
        </w:rPr>
        <w:t>ев</w:t>
      </w:r>
      <w:r>
        <w:t>.</w:t>
      </w:r>
    </w:p>
    <w:p w:rsidR="00870615" w:rsidRDefault="00870615" w:rsidP="00870615">
      <w:pPr>
        <w:pStyle w:val="HMBullet0"/>
        <w:numPr>
          <w:ilvl w:val="0"/>
          <w:numId w:val="34"/>
        </w:numPr>
      </w:pPr>
      <w:r>
        <w:t xml:space="preserve">Для </w:t>
      </w:r>
      <w:r>
        <w:rPr>
          <w:rStyle w:val="HMAccent2"/>
        </w:rPr>
        <w:t>РБ</w:t>
      </w:r>
      <w:r>
        <w:t xml:space="preserve"> возврат сумм на основе записей о сторнировании больничных (с признаком </w:t>
      </w:r>
      <w:r>
        <w:rPr>
          <w:rStyle w:val="HMFieldVal"/>
        </w:rPr>
        <w:t>С_Б</w:t>
      </w:r>
      <w:r>
        <w:t xml:space="preserve">) для расчетных алгоритмов '37'–'40' с признаком </w:t>
      </w:r>
      <w:r>
        <w:rPr>
          <w:rStyle w:val="HMFieldVal"/>
        </w:rPr>
        <w:t>4</w:t>
      </w:r>
      <w:r>
        <w:t xml:space="preserve"> работает следующим образом: если в периоде возврата начислялись две доплаты с одинаковым видом оплаты, то возврат происходит по каждой доплате отдельно</w:t>
      </w:r>
      <w:r w:rsidR="00395139">
        <w:rPr>
          <w:lang w:val="ru-RU"/>
        </w:rPr>
        <w:t>;</w:t>
      </w:r>
      <w:r>
        <w:t xml:space="preserve"> если при этом каждая из доплат разбивалась по ШПЗ входящих оплат, то возврат происходит соответственно.</w:t>
      </w:r>
    </w:p>
    <w:p w:rsidR="00870615" w:rsidRDefault="00870615" w:rsidP="00870615">
      <w:pPr>
        <w:pStyle w:val="HMBullet0"/>
        <w:numPr>
          <w:ilvl w:val="0"/>
          <w:numId w:val="34"/>
        </w:numPr>
      </w:pPr>
      <w:r>
        <w:t xml:space="preserve">Для алгоритмов '37'–'40', которые позволяют накапливать суммы начислений по нескольким видам оплат за текущий месяц, добавлен признак </w:t>
      </w:r>
      <w:r>
        <w:rPr>
          <w:rStyle w:val="HMFieldVal"/>
        </w:rPr>
        <w:t>7</w:t>
      </w:r>
      <w:r>
        <w:t>, результат которого — процент от накопленной суммы с возможностью разбивать оплату по входящим.</w:t>
      </w:r>
    </w:p>
    <w:p w:rsidR="00870615" w:rsidRDefault="00870615" w:rsidP="00870615">
      <w:pPr>
        <w:pStyle w:val="HMBullet0"/>
        <w:numPr>
          <w:ilvl w:val="0"/>
          <w:numId w:val="34"/>
        </w:numPr>
      </w:pPr>
      <w:r>
        <w:t xml:space="preserve">Доработана пользовательская функция </w:t>
      </w:r>
      <w:proofErr w:type="spellStart"/>
      <w:r>
        <w:rPr>
          <w:rStyle w:val="HMFieldVal"/>
        </w:rPr>
        <w:t>SumAlgNP</w:t>
      </w:r>
      <w:proofErr w:type="spellEnd"/>
      <w:r>
        <w:t xml:space="preserve"> для алгоритмов '13' и '26' (индексация заработной платы): теперь определение суммы по шкале индексации происходит прямо в функции (т. о. рассчитанную сумму индексации можно использовать дальше для других функций </w:t>
      </w:r>
      <w:r w:rsidR="002B2B52">
        <w:rPr>
          <w:lang w:val="ru-RU"/>
        </w:rPr>
        <w:t>пользовательского</w:t>
      </w:r>
      <w:r w:rsidR="00395139">
        <w:t xml:space="preserve"> </w:t>
      </w:r>
      <w:r>
        <w:t xml:space="preserve">алгоритма). Доработаны, соответственно, алгоритмы расчета среднего заработка за отчетный период и планового аванса: теперь сумма индексации с </w:t>
      </w:r>
      <w:proofErr w:type="gramStart"/>
      <w:r>
        <w:t>алгоритмом &gt;</w:t>
      </w:r>
      <w:proofErr w:type="gramEnd"/>
      <w:r>
        <w:t>= 100 включается в расчет.</w:t>
      </w:r>
    </w:p>
    <w:p w:rsidR="00870615" w:rsidRDefault="00870615" w:rsidP="00870615">
      <w:pPr>
        <w:pStyle w:val="HMBody11"/>
      </w:pPr>
      <w:r>
        <w:rPr>
          <w:rStyle w:val="HMAccent2"/>
          <w:i/>
        </w:rPr>
        <w:t>ZAR_9.1_820</w:t>
      </w:r>
      <w:r>
        <w:t xml:space="preserve"> (</w:t>
      </w:r>
      <w:r>
        <w:rPr>
          <w:rStyle w:val="HMFieldVal"/>
        </w:rPr>
        <w:t>Z_FSZN.res.9.1.105.0</w:t>
      </w:r>
      <w:r>
        <w:t xml:space="preserve">, </w:t>
      </w:r>
      <w:r>
        <w:rPr>
          <w:rStyle w:val="HMFieldVal"/>
        </w:rPr>
        <w:t>Z_Report.res.9.1.225.0</w:t>
      </w:r>
      <w:r>
        <w:t xml:space="preserve">). ПУ-3 для </w:t>
      </w:r>
      <w:r>
        <w:rPr>
          <w:rStyle w:val="HMAccent2"/>
        </w:rPr>
        <w:t>РБ</w:t>
      </w:r>
      <w:r>
        <w:t xml:space="preserve">: для устранения недопонимания уточнен дополнительный параметр </w:t>
      </w:r>
      <w:r>
        <w:rPr>
          <w:rStyle w:val="HMField"/>
        </w:rPr>
        <w:t>формировать до даты оформления пенсии</w:t>
      </w:r>
      <w:r>
        <w:t xml:space="preserve"> </w:t>
      </w:r>
      <w:r w:rsidR="00395139">
        <w:rPr>
          <w:lang w:val="ru-RU"/>
        </w:rPr>
        <w:t xml:space="preserve">— </w:t>
      </w:r>
      <w:r>
        <w:t xml:space="preserve">т. е. не дата ухода, а оформление пенсии, т. к. в отчетной форме учитывается именно значение поля </w:t>
      </w:r>
      <w:r>
        <w:rPr>
          <w:rStyle w:val="HMField"/>
        </w:rPr>
        <w:t>Дата оформления пенсии</w:t>
      </w:r>
      <w:r>
        <w:t xml:space="preserve"> из вкладки </w:t>
      </w:r>
      <w:r>
        <w:rPr>
          <w:rStyle w:val="HMLabel"/>
        </w:rPr>
        <w:t>Кадровая информация</w:t>
      </w:r>
      <w:r>
        <w:t xml:space="preserve"> лицевого счета.</w:t>
      </w:r>
    </w:p>
    <w:p w:rsidR="00870615" w:rsidRDefault="00870615" w:rsidP="00870615">
      <w:pPr>
        <w:pStyle w:val="HMBody11"/>
      </w:pPr>
      <w:r>
        <w:rPr>
          <w:rStyle w:val="HMAccent2"/>
          <w:i/>
        </w:rPr>
        <w:t>ZAR_9.1_822</w:t>
      </w:r>
      <w:r>
        <w:t xml:space="preserve"> (</w:t>
      </w:r>
      <w:r>
        <w:rPr>
          <w:rStyle w:val="HMFieldVal"/>
        </w:rPr>
        <w:t>Z_Calc.res.9.1.207.0</w:t>
      </w:r>
      <w:r>
        <w:t xml:space="preserve">, </w:t>
      </w:r>
      <w:r>
        <w:rPr>
          <w:rStyle w:val="HMFieldVal"/>
        </w:rPr>
        <w:t>Z_PayRep.res.9.1.215.0</w:t>
      </w:r>
      <w:r>
        <w:t xml:space="preserve">, </w:t>
      </w:r>
      <w:r>
        <w:rPr>
          <w:rStyle w:val="HMFieldVal"/>
        </w:rPr>
        <w:t>Z_ZarNastr.res.9.1.153.0</w:t>
      </w:r>
      <w:r>
        <w:t xml:space="preserve">), </w:t>
      </w:r>
      <w:r>
        <w:rPr>
          <w:rStyle w:val="HMAccent2"/>
          <w:i/>
        </w:rPr>
        <w:t>Z_ZarNastr.res.9.1.154.0</w:t>
      </w:r>
      <w:r>
        <w:t xml:space="preserve">. В модуле </w:t>
      </w:r>
      <w:r>
        <w:rPr>
          <w:rStyle w:val="HMMenuM"/>
        </w:rPr>
        <w:t>Заработная плата</w:t>
      </w:r>
      <w:r>
        <w:t xml:space="preserve"> доработаны функции расчета зарплаты и расчета сальдо. Для этого в общесистемный реестр введена новая настройка </w:t>
      </w:r>
      <w:r>
        <w:rPr>
          <w:rStyle w:val="HMField"/>
        </w:rPr>
        <w:t>Для удержаний с типом "Перечисление"</w:t>
      </w:r>
      <w:r>
        <w:t xml:space="preserve"> (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персоналом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Расчеты с персоналом</w:t>
      </w:r>
      <w:r>
        <w:t xml:space="preserve"> &gt; </w:t>
      </w:r>
      <w:r>
        <w:rPr>
          <w:rStyle w:val="HMField"/>
        </w:rPr>
        <w:t>Прочие удержания</w:t>
      </w:r>
      <w:r>
        <w:t xml:space="preserve">) — </w:t>
      </w:r>
      <w:r>
        <w:rPr>
          <w:rStyle w:val="HMFieldVal"/>
        </w:rPr>
        <w:t>формировать общий долг</w:t>
      </w:r>
      <w:r>
        <w:t xml:space="preserve"> (значение по умолчанию) означает: ограничивать суммы в разрезе аналитик общей суммой к перечислению за месяц. При установленном значении </w:t>
      </w:r>
      <w:r>
        <w:rPr>
          <w:rStyle w:val="HMFieldVal"/>
        </w:rPr>
        <w:t>формировать долги в разрезе аналитик</w:t>
      </w:r>
      <w:r>
        <w:t xml:space="preserve"> суммы к перечислению заработной платы формируются по каждой аналитике и параметру отдельно. Соответственно, долг за работником также формируется отдельно по каждой аналитике или параметру. После перехода на следующий месяц получившийся долг отражается в результатах расчета заработной платы с соответствующими атрибутами. При расчете сальдо формируется расшифровка в разрезе аналитики и параметра. Для корректной работы необходимо, чтобы была включена настройка </w:t>
      </w:r>
      <w:r>
        <w:rPr>
          <w:rStyle w:val="HMField"/>
        </w:rPr>
        <w:t>Формировать сальдо с разбивкой по аналитикам</w:t>
      </w:r>
      <w:r>
        <w:t xml:space="preserve"> (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персоналом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Расчеты с персоналом</w:t>
      </w:r>
      <w:r>
        <w:t xml:space="preserve"> &gt; </w:t>
      </w:r>
      <w:r>
        <w:rPr>
          <w:rStyle w:val="HMField"/>
        </w:rPr>
        <w:t>Режимы расчетов</w:t>
      </w:r>
      <w:r>
        <w:t>).</w:t>
      </w:r>
    </w:p>
    <w:p w:rsidR="00870615" w:rsidRDefault="00870615" w:rsidP="00395139">
      <w:pPr>
        <w:pStyle w:val="HMBody11"/>
        <w:keepNext/>
      </w:pPr>
      <w:r>
        <w:rPr>
          <w:rStyle w:val="HMAccent2"/>
          <w:i/>
        </w:rPr>
        <w:lastRenderedPageBreak/>
        <w:t>ZAR_9.1_823</w:t>
      </w:r>
      <w:r>
        <w:t xml:space="preserve"> (</w:t>
      </w:r>
      <w:r>
        <w:rPr>
          <w:rStyle w:val="HMFieldVal"/>
        </w:rPr>
        <w:t>G_Zarpl.dll.9.1.421.0</w:t>
      </w:r>
      <w:r>
        <w:t xml:space="preserve">, </w:t>
      </w:r>
      <w:r>
        <w:rPr>
          <w:rStyle w:val="HMFieldVal"/>
        </w:rPr>
        <w:t>Z_Calc.res.9.1.208.0</w:t>
      </w:r>
      <w:r>
        <w:t xml:space="preserve">, </w:t>
      </w:r>
      <w:r>
        <w:rPr>
          <w:rStyle w:val="HMFieldVal"/>
        </w:rPr>
        <w:t>Z_Menu.res.9.1.169.0</w:t>
      </w:r>
      <w:r>
        <w:t xml:space="preserve">, </w:t>
      </w:r>
      <w:r>
        <w:rPr>
          <w:rStyle w:val="HMFieldVal"/>
        </w:rPr>
        <w:t>Z_Statis.res.9.1.136.0</w:t>
      </w:r>
      <w:r>
        <w:t>):</w:t>
      </w:r>
    </w:p>
    <w:p w:rsidR="00870615" w:rsidRDefault="00870615" w:rsidP="00870615">
      <w:pPr>
        <w:pStyle w:val="HMBullet0"/>
        <w:numPr>
          <w:ilvl w:val="0"/>
          <w:numId w:val="34"/>
        </w:numPr>
      </w:pPr>
      <w:r>
        <w:rPr>
          <w:color w:val="000000"/>
        </w:rPr>
        <w:t xml:space="preserve">Реализована специальная функция </w:t>
      </w:r>
      <w:r>
        <w:rPr>
          <w:rStyle w:val="HMFieldVal"/>
        </w:rPr>
        <w:t>Proc_Stag13_ByDate</w:t>
      </w:r>
      <w:r>
        <w:rPr>
          <w:color w:val="000000"/>
        </w:rPr>
        <w:t xml:space="preserve"> (</w:t>
      </w:r>
      <w:r>
        <w:rPr>
          <w:rStyle w:val="HMMenu"/>
        </w:rPr>
        <w:t>Алгоритмы пользователя</w:t>
      </w:r>
      <w:r>
        <w:rPr>
          <w:color w:val="000000"/>
        </w:rPr>
        <w:t>) — процент на основании стажа для 13-й зарплаты на дату, с помощью которого годовую премию можно рассчитывать отдельно за последний месяц года с учетом стажа на конец года.</w:t>
      </w:r>
    </w:p>
    <w:p w:rsidR="00870615" w:rsidRDefault="00870615" w:rsidP="00870615">
      <w:pPr>
        <w:pStyle w:val="HMBullet0"/>
        <w:numPr>
          <w:ilvl w:val="0"/>
          <w:numId w:val="34"/>
        </w:numPr>
      </w:pPr>
      <w:r>
        <w:rPr>
          <w:color w:val="000000"/>
        </w:rPr>
        <w:t>В функции расчета начислений и выплат межпериода для 13-й зарплаты теперь учитываются начисления текущего периода. Кроме этого, в протокол добавлена информация о входящей сумме расчетного периода.</w:t>
      </w:r>
    </w:p>
    <w:p w:rsidR="00870615" w:rsidRDefault="00870615" w:rsidP="00870615">
      <w:pPr>
        <w:pStyle w:val="HMBullet0"/>
        <w:numPr>
          <w:ilvl w:val="0"/>
          <w:numId w:val="34"/>
        </w:numPr>
      </w:pPr>
      <w:r>
        <w:rPr>
          <w:color w:val="000000"/>
        </w:rPr>
        <w:t xml:space="preserve">Для </w:t>
      </w:r>
      <w:r>
        <w:rPr>
          <w:rStyle w:val="HMAccent2"/>
        </w:rPr>
        <w:t>РБ</w:t>
      </w:r>
      <w:r>
        <w:rPr>
          <w:color w:val="000000"/>
        </w:rPr>
        <w:t>:</w:t>
      </w:r>
    </w:p>
    <w:p w:rsidR="00870615" w:rsidRDefault="00870615" w:rsidP="00870615">
      <w:pPr>
        <w:pStyle w:val="HMBullet20"/>
        <w:numPr>
          <w:ilvl w:val="0"/>
          <w:numId w:val="35"/>
        </w:numPr>
        <w:spacing w:before="60"/>
      </w:pPr>
      <w:r>
        <w:rPr>
          <w:color w:val="000000"/>
        </w:rPr>
        <w:t xml:space="preserve">Реализована форма 6-т (профессии) "Отчет о заработной плате работников по профессиям и должностям" — формируется по пути </w:t>
      </w:r>
      <w:r>
        <w:rPr>
          <w:rStyle w:val="HMMenuM"/>
        </w:rPr>
        <w:t xml:space="preserve">Заработная </w:t>
      </w:r>
      <w:proofErr w:type="gramStart"/>
      <w:r>
        <w:rPr>
          <w:rStyle w:val="HMMenuM"/>
        </w:rPr>
        <w:t>плата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Отчеты</w:t>
      </w:r>
      <w:r>
        <w:t xml:space="preserve"> &gt; </w:t>
      </w:r>
      <w:r>
        <w:rPr>
          <w:rStyle w:val="HMMenu"/>
        </w:rPr>
        <w:t>Статистическая отчетность</w:t>
      </w:r>
      <w:r>
        <w:rPr>
          <w:color w:val="000000"/>
        </w:rPr>
        <w:t xml:space="preserve"> </w:t>
      </w:r>
      <w:r>
        <w:t xml:space="preserve">&gt; </w:t>
      </w:r>
      <w:r>
        <w:rPr>
          <w:rStyle w:val="HMMenu"/>
        </w:rPr>
        <w:t>Форма 6-т (профессии)</w:t>
      </w:r>
      <w:r>
        <w:t xml:space="preserve">. Предварительно необходимо: настроить соответствие справочника категорий предприятия и справочника категорий по ОКРБ 014-2017; для видов оплат, соответствующих выплатам фонда заработной платы, заполнить дополнительную входимость 298 — </w:t>
      </w:r>
      <w:r>
        <w:rPr>
          <w:rStyle w:val="HMFieldVal"/>
        </w:rPr>
        <w:t>Входит в тарифные заработки формы 6T-Профессии (РБ)</w:t>
      </w:r>
      <w:r>
        <w:t>.</w:t>
      </w:r>
    </w:p>
    <w:p w:rsidR="00870615" w:rsidRDefault="00870615" w:rsidP="00870615">
      <w:pPr>
        <w:pStyle w:val="HMBullet20"/>
        <w:numPr>
          <w:ilvl w:val="0"/>
          <w:numId w:val="35"/>
        </w:numPr>
        <w:spacing w:before="60"/>
      </w:pPr>
      <w:r>
        <w:t xml:space="preserve">Доработан статистический отчет </w:t>
      </w:r>
      <w:r>
        <w:rPr>
          <w:rStyle w:val="HMMenu"/>
        </w:rPr>
        <w:t>Сведения о распределении численности работников по размерам заработной платы</w:t>
      </w:r>
      <w:r>
        <w:t xml:space="preserve">: в протокол, который формируется при исключении сотрудника из отчета, выводится месяц, в котором были причины исключения; в строке о нетрудоспособности удален текст "&gt; 5 дней", так как продолжительность больничного теперь не контролируется; изменен алгоритм обработки неявок, отмеченных </w:t>
      </w:r>
      <w:r w:rsidRPr="00EC0E53">
        <w:t>пользователем</w:t>
      </w:r>
      <w:r w:rsidR="000969D8" w:rsidRPr="00EC0E53">
        <w:rPr>
          <w:lang w:val="ru-RU"/>
        </w:rPr>
        <w:t>,</w:t>
      </w:r>
      <w:r w:rsidRPr="00EC0E53">
        <w:t xml:space="preserve"> — </w:t>
      </w:r>
      <w:r>
        <w:t>подсчитывается общее количество часов и сравнивается с 40.</w:t>
      </w:r>
    </w:p>
    <w:p w:rsidR="00870615" w:rsidRDefault="00870615" w:rsidP="00870615">
      <w:pPr>
        <w:pStyle w:val="HMBody11"/>
      </w:pPr>
      <w:r>
        <w:rPr>
          <w:rStyle w:val="HMAccent2"/>
          <w:i/>
        </w:rPr>
        <w:t>Z_StaffReports.res.9.1.147.0</w:t>
      </w:r>
      <w:r>
        <w:t xml:space="preserve">. Для </w:t>
      </w:r>
      <w:r>
        <w:rPr>
          <w:rStyle w:val="HMAccent2"/>
        </w:rPr>
        <w:t>РБ</w:t>
      </w:r>
      <w:r>
        <w:t xml:space="preserve"> актуализирована статистическая форма 1-т (кадры) "Отчет о численности, составе и профессиональном обучении кадров" (в соответствии с постановлением от 18.06.2021 № 36) — формируется в модуле </w:t>
      </w:r>
      <w:r>
        <w:rPr>
          <w:rStyle w:val="HMMenuM"/>
        </w:rPr>
        <w:t>Управление персоналом</w:t>
      </w:r>
      <w:r>
        <w:t xml:space="preserve"> по пути </w:t>
      </w:r>
      <w:proofErr w:type="gramStart"/>
      <w:r>
        <w:rPr>
          <w:rStyle w:val="HMMenu"/>
        </w:rPr>
        <w:t>Отчеты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Журналы регистрации</w:t>
      </w:r>
      <w:r>
        <w:t xml:space="preserve"> &gt; </w:t>
      </w:r>
      <w:r>
        <w:rPr>
          <w:rStyle w:val="HMMenu"/>
        </w:rPr>
        <w:t>Обучение</w:t>
      </w:r>
      <w:r>
        <w:t xml:space="preserve"> &gt; </w:t>
      </w:r>
      <w:r>
        <w:rPr>
          <w:rStyle w:val="HMMenu"/>
        </w:rPr>
        <w:t>Численность, состав и профессиональное обучение кадров</w:t>
      </w:r>
      <w:r>
        <w:t>.</w:t>
      </w:r>
    </w:p>
    <w:p w:rsidR="00870615" w:rsidRDefault="00870615" w:rsidP="00870615">
      <w:pPr>
        <w:pStyle w:val="HMBody11"/>
      </w:pPr>
      <w:r>
        <w:rPr>
          <w:rStyle w:val="HMAccent2"/>
          <w:i/>
        </w:rPr>
        <w:t>Z_Staff.res.9.1.259.0</w:t>
      </w:r>
      <w:r>
        <w:t xml:space="preserve">. Пользователи </w:t>
      </w:r>
      <w:r>
        <w:rPr>
          <w:rStyle w:val="HMAccent2"/>
        </w:rPr>
        <w:t>РБ</w:t>
      </w:r>
      <w:r>
        <w:t xml:space="preserve"> в интерфейсе ввода документов для детей (4 раздел </w:t>
      </w:r>
      <w:proofErr w:type="gramStart"/>
      <w:r>
        <w:t>картотеки &gt;</w:t>
      </w:r>
      <w:proofErr w:type="gramEnd"/>
      <w:r>
        <w:t xml:space="preserve"> [</w:t>
      </w:r>
      <w:r>
        <w:rPr>
          <w:rStyle w:val="HMButton"/>
        </w:rPr>
        <w:t>Обоснование вычетов</w:t>
      </w:r>
      <w:r>
        <w:t xml:space="preserve">]) могут указывать </w:t>
      </w:r>
      <w:r>
        <w:rPr>
          <w:rStyle w:val="HMField"/>
        </w:rPr>
        <w:t>Идентификационный номер</w:t>
      </w:r>
      <w:r>
        <w:t xml:space="preserve"> свидетельства о рождении</w:t>
      </w:r>
      <w:r w:rsidR="00395139">
        <w:rPr>
          <w:lang w:val="ru-RU"/>
        </w:rPr>
        <w:t xml:space="preserve">. </w:t>
      </w:r>
      <w:r w:rsidR="00395139">
        <w:rPr>
          <w:rStyle w:val="HMAccent2"/>
          <w:lang w:val="ru-RU"/>
        </w:rPr>
        <w:t>Примечание</w:t>
      </w:r>
      <w:r w:rsidR="00395139">
        <w:rPr>
          <w:lang w:val="ru-RU"/>
        </w:rPr>
        <w:t>:</w:t>
      </w:r>
      <w:r>
        <w:t xml:space="preserve"> </w:t>
      </w:r>
      <w:r w:rsidR="00395139">
        <w:rPr>
          <w:lang w:val="ru-RU"/>
        </w:rPr>
        <w:t xml:space="preserve">на текущий момент </w:t>
      </w:r>
      <w:r w:rsidR="00F94DE1">
        <w:rPr>
          <w:lang w:val="ru-RU"/>
        </w:rPr>
        <w:t>выгрузка данного поля в</w:t>
      </w:r>
      <w:r w:rsidR="00F94DE1">
        <w:t xml:space="preserve"> отчеты</w:t>
      </w:r>
      <w:r w:rsidR="00F94DE1">
        <w:rPr>
          <w:lang w:val="ru-RU"/>
        </w:rPr>
        <w:t xml:space="preserve"> </w:t>
      </w:r>
      <w:r w:rsidR="00395139">
        <w:rPr>
          <w:lang w:val="ru-RU"/>
        </w:rPr>
        <w:t xml:space="preserve">не </w:t>
      </w:r>
      <w:r w:rsidR="00F94DE1">
        <w:rPr>
          <w:lang w:val="ru-RU"/>
        </w:rPr>
        <w:t>осуществляется</w:t>
      </w:r>
      <w:r>
        <w:t>.</w:t>
      </w:r>
    </w:p>
    <w:p w:rsidR="00870615" w:rsidRDefault="00870615" w:rsidP="00870615">
      <w:pPr>
        <w:pStyle w:val="HMBody11"/>
      </w:pPr>
      <w:r>
        <w:rPr>
          <w:rStyle w:val="HMAccent2"/>
          <w:i/>
        </w:rPr>
        <w:t>Z_NDFL.res.9.1.161.0</w:t>
      </w:r>
      <w:r>
        <w:t xml:space="preserve">. Для </w:t>
      </w:r>
      <w:r>
        <w:rPr>
          <w:rStyle w:val="HMAccent2"/>
        </w:rPr>
        <w:t>РФ</w:t>
      </w:r>
      <w:r>
        <w:t xml:space="preserve"> предусмотрено обновление </w:t>
      </w:r>
      <w:r>
        <w:rPr>
          <w:rStyle w:val="HMMenu"/>
        </w:rPr>
        <w:t>Справочников ИФНС "Виды доходов и вычетов"</w:t>
      </w:r>
      <w:r>
        <w:t xml:space="preserve"> (модуль </w:t>
      </w:r>
      <w:r>
        <w:rPr>
          <w:rStyle w:val="HMMenuM"/>
        </w:rPr>
        <w:t>Заработная плата</w:t>
      </w:r>
      <w:r>
        <w:t xml:space="preserve">) с учетом изменений, внесенных приказом ФНС от 28.09.2021 № ЕД-7-11/844@. При необходимости пользователи вручную могут запускать выполнение актуализации кодов с помощью локальной функции </w:t>
      </w:r>
      <w:r>
        <w:rPr>
          <w:rStyle w:val="HMMenu"/>
        </w:rPr>
        <w:t>Обновление справочника</w:t>
      </w:r>
      <w:r>
        <w:t xml:space="preserve"> (отдельно для </w:t>
      </w:r>
      <w:r>
        <w:rPr>
          <w:rStyle w:val="HMLabel"/>
        </w:rPr>
        <w:t>Видов доходов</w:t>
      </w:r>
      <w:r>
        <w:t xml:space="preserve"> и </w:t>
      </w:r>
      <w:r>
        <w:rPr>
          <w:rStyle w:val="HMLabel"/>
        </w:rPr>
        <w:t>Вычетов</w:t>
      </w:r>
      <w:r>
        <w:t>).</w:t>
      </w:r>
    </w:p>
    <w:p w:rsidR="00870615" w:rsidRDefault="00870615" w:rsidP="00870615">
      <w:pPr>
        <w:pStyle w:val="HMBody11"/>
      </w:pPr>
      <w:r>
        <w:rPr>
          <w:rStyle w:val="HMAccent2"/>
          <w:i/>
        </w:rPr>
        <w:t>Z_PayRep.res.9.1.214.0</w:t>
      </w:r>
      <w:r>
        <w:t xml:space="preserve">. Реестры на перечисление зарплаты для </w:t>
      </w:r>
      <w:r>
        <w:rPr>
          <w:rStyle w:val="HMAccent2"/>
        </w:rPr>
        <w:t>РФ</w:t>
      </w:r>
      <w:r>
        <w:t>: в выбор печатных форм добавлен "</w:t>
      </w:r>
      <w:proofErr w:type="spellStart"/>
      <w:r>
        <w:rPr>
          <w:rStyle w:val="HMFieldVal"/>
        </w:rPr>
        <w:t>xml</w:t>
      </w:r>
      <w:proofErr w:type="spellEnd"/>
      <w:r>
        <w:rPr>
          <w:rStyle w:val="HMFieldVal"/>
        </w:rPr>
        <w:t>-реестр на зачисление денежных средств ГТБ, Россия</w:t>
      </w:r>
      <w:r>
        <w:t>" — электронный файл XML-формата с данными по начислениям сотрудникам согласно требованиям Газпромбанка.</w:t>
      </w:r>
    </w:p>
    <w:p w:rsidR="00FD28D0" w:rsidRPr="00FD28D0" w:rsidRDefault="00870615" w:rsidP="00870615">
      <w:pPr>
        <w:pStyle w:val="HMBullet20"/>
        <w:spacing w:before="60"/>
        <w:ind w:left="0" w:firstLine="0"/>
      </w:pPr>
      <w:r>
        <w:rPr>
          <w:rStyle w:val="HMAccent2"/>
          <w:i/>
        </w:rPr>
        <w:t>Z_Service.res.9.1.209.0</w:t>
      </w:r>
      <w:r>
        <w:t xml:space="preserve">. Реализована функция для восстановления данных о работнике в табелях учета рабочего времени за период — запускается через </w:t>
      </w:r>
      <w:proofErr w:type="gramStart"/>
      <w:r>
        <w:rPr>
          <w:rStyle w:val="HMMenu"/>
        </w:rPr>
        <w:t>Сервис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Утилиты</w:t>
      </w:r>
      <w:r>
        <w:t xml:space="preserve"> &gt; </w:t>
      </w:r>
      <w:r>
        <w:rPr>
          <w:rStyle w:val="HMMenu"/>
        </w:rPr>
        <w:t>Запуск внешнего интерфейса</w:t>
      </w:r>
      <w:r>
        <w:t xml:space="preserve"> &gt; </w:t>
      </w:r>
      <w:r>
        <w:rPr>
          <w:rStyle w:val="HMFieldVal"/>
        </w:rPr>
        <w:t>Z_SERVICE::RECOVER_LSTAB (Z_Service.res)</w:t>
      </w:r>
      <w:r w:rsidRPr="002B2B52">
        <w:t xml:space="preserve">. </w:t>
      </w:r>
      <w:r>
        <w:t>Восстановление тарифов и значений тарифной сетки выполняется по суммам оплат с системными кодами</w:t>
      </w:r>
      <w:bookmarkStart w:id="0" w:name="_GoBack"/>
      <w:bookmarkEnd w:id="0"/>
      <w:r>
        <w:t xml:space="preserve"> </w:t>
      </w:r>
      <w:r w:rsidR="00EC0E53" w:rsidRPr="00EC0E53">
        <w:rPr>
          <w:lang w:val="ru-RU"/>
        </w:rPr>
        <w:t>1, 6</w:t>
      </w:r>
      <w:r w:rsidRPr="00EC0E53">
        <w:t xml:space="preserve">, </w:t>
      </w:r>
      <w:r w:rsidR="00EC0E53" w:rsidRPr="00EC0E53">
        <w:rPr>
          <w:lang w:val="ru-RU"/>
        </w:rPr>
        <w:t>7</w:t>
      </w:r>
      <w:r w:rsidRPr="00EC0E53">
        <w:t xml:space="preserve">, 106, 107, </w:t>
      </w:r>
      <w:r w:rsidR="00EC0E53" w:rsidRPr="00EC0E53">
        <w:rPr>
          <w:lang w:val="ru-RU"/>
        </w:rPr>
        <w:t xml:space="preserve">115, </w:t>
      </w:r>
      <w:r w:rsidRPr="00EC0E53">
        <w:t xml:space="preserve">227, 228, </w:t>
      </w:r>
      <w:r w:rsidR="00EC0E53" w:rsidRPr="00EC0E53">
        <w:rPr>
          <w:lang w:val="ru-RU"/>
        </w:rPr>
        <w:t xml:space="preserve">233, </w:t>
      </w:r>
      <w:r w:rsidRPr="00EC0E53">
        <w:t>240, 241</w:t>
      </w:r>
      <w:r w:rsidR="00EC0E53">
        <w:rPr>
          <w:lang w:val="ru-RU"/>
        </w:rPr>
        <w:t>,</w:t>
      </w:r>
      <w:r w:rsidR="000969D8" w:rsidRPr="00EC0E53">
        <w:rPr>
          <w:lang w:val="ru-RU"/>
        </w:rPr>
        <w:t xml:space="preserve"> </w:t>
      </w:r>
      <w:r>
        <w:t xml:space="preserve">261, 262. Анализ оплат производится в порядке возрастания системных кодов. Восстановление данных о режиме работы и СКК выполняется из информации таблицы APPOINTMENTS — "Назначения и перемещения". Назначения подтягиваются с помощью функций модуля </w:t>
      </w:r>
      <w:r>
        <w:rPr>
          <w:rStyle w:val="HMMenuM"/>
        </w:rPr>
        <w:t>Управление персоналом</w:t>
      </w:r>
      <w:r>
        <w:t xml:space="preserve"> на дату начала каждого месяца.</w:t>
      </w:r>
    </w:p>
    <w:sectPr w:rsidR="00FD28D0" w:rsidRPr="00FD28D0" w:rsidSect="000B7744">
      <w:footerReference w:type="even" r:id="rId7"/>
      <w:footerReference w:type="default" r:id="rId8"/>
      <w:footerReference w:type="first" r:id="rId9"/>
      <w:pgSz w:w="11906" w:h="16838"/>
      <w:pgMar w:top="851" w:right="1134" w:bottom="851" w:left="1134" w:header="709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012A" w:rsidRDefault="00D1012A">
      <w:pPr>
        <w:spacing w:after="0" w:line="240" w:lineRule="auto"/>
      </w:pPr>
      <w:r>
        <w:separator/>
      </w:r>
    </w:p>
  </w:endnote>
  <w:endnote w:type="continuationSeparator" w:id="0">
    <w:p w:rsidR="00D1012A" w:rsidRDefault="00D10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DB4761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Pr="00EE381E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Pr="00EE381E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D1012A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012A" w:rsidRDefault="00D1012A">
      <w:pPr>
        <w:spacing w:after="0" w:line="240" w:lineRule="auto"/>
      </w:pPr>
      <w:r>
        <w:separator/>
      </w:r>
    </w:p>
  </w:footnote>
  <w:footnote w:type="continuationSeparator" w:id="0">
    <w:p w:rsidR="00D1012A" w:rsidRDefault="00D10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3E4B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5003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62EB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66B4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1ACD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3C1B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F470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58C8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9C7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892A4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90082"/>
    <w:multiLevelType w:val="singleLevel"/>
    <w:tmpl w:val="738084B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1" w15:restartNumberingAfterBreak="0">
    <w:nsid w:val="007E7F5C"/>
    <w:multiLevelType w:val="singleLevel"/>
    <w:tmpl w:val="655AB9F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2" w15:restartNumberingAfterBreak="0">
    <w:nsid w:val="0B696818"/>
    <w:multiLevelType w:val="singleLevel"/>
    <w:tmpl w:val="7FDED06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0FE274CE"/>
    <w:multiLevelType w:val="singleLevel"/>
    <w:tmpl w:val="BCEAD6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1D70C76"/>
    <w:multiLevelType w:val="singleLevel"/>
    <w:tmpl w:val="85AA6E4E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5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73C6834"/>
    <w:multiLevelType w:val="singleLevel"/>
    <w:tmpl w:val="DB5E33F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288F3320"/>
    <w:multiLevelType w:val="singleLevel"/>
    <w:tmpl w:val="04E418B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2D985A3E"/>
    <w:multiLevelType w:val="singleLevel"/>
    <w:tmpl w:val="81FAB69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2F6873B5"/>
    <w:multiLevelType w:val="singleLevel"/>
    <w:tmpl w:val="74DE097E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30740F64"/>
    <w:multiLevelType w:val="singleLevel"/>
    <w:tmpl w:val="3E0A8FC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330170F4"/>
    <w:multiLevelType w:val="singleLevel"/>
    <w:tmpl w:val="193A41C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2" w15:restartNumberingAfterBreak="0">
    <w:nsid w:val="33544EC3"/>
    <w:multiLevelType w:val="singleLevel"/>
    <w:tmpl w:val="856AB7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34D22847"/>
    <w:multiLevelType w:val="singleLevel"/>
    <w:tmpl w:val="D7E2B93E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4" w15:restartNumberingAfterBreak="0">
    <w:nsid w:val="35F64B17"/>
    <w:multiLevelType w:val="singleLevel"/>
    <w:tmpl w:val="F112F9F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5" w15:restartNumberingAfterBreak="0">
    <w:nsid w:val="398556E5"/>
    <w:multiLevelType w:val="singleLevel"/>
    <w:tmpl w:val="B3F0B60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6" w15:restartNumberingAfterBreak="0">
    <w:nsid w:val="414A62BA"/>
    <w:multiLevelType w:val="singleLevel"/>
    <w:tmpl w:val="AC54B59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7" w15:restartNumberingAfterBreak="0">
    <w:nsid w:val="5113172A"/>
    <w:multiLevelType w:val="singleLevel"/>
    <w:tmpl w:val="D4EE643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8" w15:restartNumberingAfterBreak="0">
    <w:nsid w:val="52A72897"/>
    <w:multiLevelType w:val="multilevel"/>
    <w:tmpl w:val="A57869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08C1532"/>
    <w:multiLevelType w:val="singleLevel"/>
    <w:tmpl w:val="8F68EF8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0" w15:restartNumberingAfterBreak="0">
    <w:nsid w:val="63700552"/>
    <w:multiLevelType w:val="singleLevel"/>
    <w:tmpl w:val="AC8E560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1" w15:restartNumberingAfterBreak="0">
    <w:nsid w:val="6ACB3DF9"/>
    <w:multiLevelType w:val="singleLevel"/>
    <w:tmpl w:val="9638698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2" w15:restartNumberingAfterBreak="0">
    <w:nsid w:val="6F8804F6"/>
    <w:multiLevelType w:val="singleLevel"/>
    <w:tmpl w:val="048228F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3" w15:restartNumberingAfterBreak="0">
    <w:nsid w:val="7DD409CC"/>
    <w:multiLevelType w:val="singleLevel"/>
    <w:tmpl w:val="F6826E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4" w15:restartNumberingAfterBreak="0">
    <w:nsid w:val="7DF16311"/>
    <w:multiLevelType w:val="singleLevel"/>
    <w:tmpl w:val="942CE35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2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7"/>
  </w:num>
  <w:num w:numId="15">
    <w:abstractNumId w:val="27"/>
  </w:num>
  <w:num w:numId="16">
    <w:abstractNumId w:val="11"/>
  </w:num>
  <w:num w:numId="17">
    <w:abstractNumId w:val="18"/>
  </w:num>
  <w:num w:numId="18">
    <w:abstractNumId w:val="25"/>
  </w:num>
  <w:num w:numId="19">
    <w:abstractNumId w:val="33"/>
  </w:num>
  <w:num w:numId="20">
    <w:abstractNumId w:val="30"/>
  </w:num>
  <w:num w:numId="21">
    <w:abstractNumId w:val="12"/>
  </w:num>
  <w:num w:numId="22">
    <w:abstractNumId w:val="22"/>
  </w:num>
  <w:num w:numId="23">
    <w:abstractNumId w:val="29"/>
  </w:num>
  <w:num w:numId="24">
    <w:abstractNumId w:val="26"/>
  </w:num>
  <w:num w:numId="25">
    <w:abstractNumId w:val="21"/>
  </w:num>
  <w:num w:numId="26">
    <w:abstractNumId w:val="10"/>
  </w:num>
  <w:num w:numId="27">
    <w:abstractNumId w:val="19"/>
  </w:num>
  <w:num w:numId="28">
    <w:abstractNumId w:val="31"/>
  </w:num>
  <w:num w:numId="29">
    <w:abstractNumId w:val="34"/>
  </w:num>
  <w:num w:numId="30">
    <w:abstractNumId w:val="20"/>
  </w:num>
  <w:num w:numId="31">
    <w:abstractNumId w:val="14"/>
  </w:num>
  <w:num w:numId="32">
    <w:abstractNumId w:val="16"/>
  </w:num>
  <w:num w:numId="33">
    <w:abstractNumId w:val="23"/>
  </w:num>
  <w:num w:numId="34">
    <w:abstractNumId w:val="32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468C6"/>
    <w:rsid w:val="0005437C"/>
    <w:rsid w:val="00083653"/>
    <w:rsid w:val="00083C4F"/>
    <w:rsid w:val="00085971"/>
    <w:rsid w:val="0009634D"/>
    <w:rsid w:val="000969D8"/>
    <w:rsid w:val="000A07C1"/>
    <w:rsid w:val="000B7744"/>
    <w:rsid w:val="000B7B98"/>
    <w:rsid w:val="000D2CD8"/>
    <w:rsid w:val="000D5267"/>
    <w:rsid w:val="000E54E7"/>
    <w:rsid w:val="000F7A93"/>
    <w:rsid w:val="0010755F"/>
    <w:rsid w:val="00114E87"/>
    <w:rsid w:val="00115F1C"/>
    <w:rsid w:val="00120081"/>
    <w:rsid w:val="001279D9"/>
    <w:rsid w:val="00131012"/>
    <w:rsid w:val="001316BA"/>
    <w:rsid w:val="001509DF"/>
    <w:rsid w:val="001523F9"/>
    <w:rsid w:val="00155DB7"/>
    <w:rsid w:val="00163C24"/>
    <w:rsid w:val="00167B01"/>
    <w:rsid w:val="00182B63"/>
    <w:rsid w:val="00183CE5"/>
    <w:rsid w:val="00192A13"/>
    <w:rsid w:val="00192FE1"/>
    <w:rsid w:val="001B3767"/>
    <w:rsid w:val="001B45F4"/>
    <w:rsid w:val="001B5242"/>
    <w:rsid w:val="001C06A9"/>
    <w:rsid w:val="001C0EC4"/>
    <w:rsid w:val="001C3713"/>
    <w:rsid w:val="001C3F71"/>
    <w:rsid w:val="001C46DD"/>
    <w:rsid w:val="001C7E36"/>
    <w:rsid w:val="001D052B"/>
    <w:rsid w:val="001D1020"/>
    <w:rsid w:val="001E6E60"/>
    <w:rsid w:val="001F27D9"/>
    <w:rsid w:val="001F6A85"/>
    <w:rsid w:val="001F7AEE"/>
    <w:rsid w:val="00202541"/>
    <w:rsid w:val="0020709E"/>
    <w:rsid w:val="00211EFC"/>
    <w:rsid w:val="0021552A"/>
    <w:rsid w:val="00227334"/>
    <w:rsid w:val="00233502"/>
    <w:rsid w:val="0024500C"/>
    <w:rsid w:val="002547AC"/>
    <w:rsid w:val="00256157"/>
    <w:rsid w:val="0026393A"/>
    <w:rsid w:val="0026585C"/>
    <w:rsid w:val="002715E1"/>
    <w:rsid w:val="0027277D"/>
    <w:rsid w:val="002821BE"/>
    <w:rsid w:val="002A3A39"/>
    <w:rsid w:val="002B2B52"/>
    <w:rsid w:val="002B74E9"/>
    <w:rsid w:val="002D53C2"/>
    <w:rsid w:val="002D5EA4"/>
    <w:rsid w:val="002D7B34"/>
    <w:rsid w:val="002F072B"/>
    <w:rsid w:val="002F427B"/>
    <w:rsid w:val="00301EAF"/>
    <w:rsid w:val="00302632"/>
    <w:rsid w:val="00303BF3"/>
    <w:rsid w:val="003246DF"/>
    <w:rsid w:val="003254F9"/>
    <w:rsid w:val="0033291A"/>
    <w:rsid w:val="003344E9"/>
    <w:rsid w:val="00337529"/>
    <w:rsid w:val="00345557"/>
    <w:rsid w:val="00350AE8"/>
    <w:rsid w:val="003574D7"/>
    <w:rsid w:val="0037773E"/>
    <w:rsid w:val="00384259"/>
    <w:rsid w:val="003877C6"/>
    <w:rsid w:val="00390B5D"/>
    <w:rsid w:val="00395139"/>
    <w:rsid w:val="003978E4"/>
    <w:rsid w:val="00397956"/>
    <w:rsid w:val="003A04EC"/>
    <w:rsid w:val="003B0A44"/>
    <w:rsid w:val="003B0EE0"/>
    <w:rsid w:val="003B24F6"/>
    <w:rsid w:val="003C5A1A"/>
    <w:rsid w:val="003C5D84"/>
    <w:rsid w:val="003C7731"/>
    <w:rsid w:val="003D5B26"/>
    <w:rsid w:val="003E7BB7"/>
    <w:rsid w:val="003F049D"/>
    <w:rsid w:val="003F35C3"/>
    <w:rsid w:val="00403E5D"/>
    <w:rsid w:val="004054FF"/>
    <w:rsid w:val="004064A4"/>
    <w:rsid w:val="00406D53"/>
    <w:rsid w:val="00407D87"/>
    <w:rsid w:val="00416426"/>
    <w:rsid w:val="0042488E"/>
    <w:rsid w:val="00427E52"/>
    <w:rsid w:val="004366D9"/>
    <w:rsid w:val="00446944"/>
    <w:rsid w:val="00454281"/>
    <w:rsid w:val="0046331C"/>
    <w:rsid w:val="00490441"/>
    <w:rsid w:val="004B0AB3"/>
    <w:rsid w:val="004B7B12"/>
    <w:rsid w:val="004C726F"/>
    <w:rsid w:val="004D7438"/>
    <w:rsid w:val="004D75A9"/>
    <w:rsid w:val="004D7F6B"/>
    <w:rsid w:val="004E588A"/>
    <w:rsid w:val="004E69F1"/>
    <w:rsid w:val="004F0AB5"/>
    <w:rsid w:val="004F40B9"/>
    <w:rsid w:val="004F500A"/>
    <w:rsid w:val="00504CF3"/>
    <w:rsid w:val="00512020"/>
    <w:rsid w:val="00515D91"/>
    <w:rsid w:val="005237A7"/>
    <w:rsid w:val="00524D9E"/>
    <w:rsid w:val="005341CE"/>
    <w:rsid w:val="005446FB"/>
    <w:rsid w:val="00561F1E"/>
    <w:rsid w:val="00571DC7"/>
    <w:rsid w:val="00591F17"/>
    <w:rsid w:val="00595B44"/>
    <w:rsid w:val="00597E75"/>
    <w:rsid w:val="005B3CF7"/>
    <w:rsid w:val="005C1730"/>
    <w:rsid w:val="005C2EBA"/>
    <w:rsid w:val="005D205D"/>
    <w:rsid w:val="005D4CCD"/>
    <w:rsid w:val="005E4A1E"/>
    <w:rsid w:val="005F1CE0"/>
    <w:rsid w:val="00605542"/>
    <w:rsid w:val="006245BD"/>
    <w:rsid w:val="00632490"/>
    <w:rsid w:val="0063475B"/>
    <w:rsid w:val="006352E8"/>
    <w:rsid w:val="00643CB3"/>
    <w:rsid w:val="00644FBC"/>
    <w:rsid w:val="00675656"/>
    <w:rsid w:val="00685377"/>
    <w:rsid w:val="006B60D5"/>
    <w:rsid w:val="006B6E12"/>
    <w:rsid w:val="006C1533"/>
    <w:rsid w:val="006C582C"/>
    <w:rsid w:val="006D50EC"/>
    <w:rsid w:val="006E1072"/>
    <w:rsid w:val="006E2E27"/>
    <w:rsid w:val="00702913"/>
    <w:rsid w:val="00733516"/>
    <w:rsid w:val="007403F1"/>
    <w:rsid w:val="00742B93"/>
    <w:rsid w:val="00756891"/>
    <w:rsid w:val="00765C73"/>
    <w:rsid w:val="007723E0"/>
    <w:rsid w:val="007736A5"/>
    <w:rsid w:val="00785584"/>
    <w:rsid w:val="007A03B2"/>
    <w:rsid w:val="007A39A5"/>
    <w:rsid w:val="007A45E9"/>
    <w:rsid w:val="007B74FE"/>
    <w:rsid w:val="007D746F"/>
    <w:rsid w:val="007F0CF2"/>
    <w:rsid w:val="00806FDF"/>
    <w:rsid w:val="00811836"/>
    <w:rsid w:val="00811C72"/>
    <w:rsid w:val="00815808"/>
    <w:rsid w:val="00820097"/>
    <w:rsid w:val="00841336"/>
    <w:rsid w:val="00844F3C"/>
    <w:rsid w:val="0085222A"/>
    <w:rsid w:val="00861573"/>
    <w:rsid w:val="00870615"/>
    <w:rsid w:val="00870ABA"/>
    <w:rsid w:val="00871A4D"/>
    <w:rsid w:val="00881FA8"/>
    <w:rsid w:val="008A1080"/>
    <w:rsid w:val="008A2C52"/>
    <w:rsid w:val="008D07D3"/>
    <w:rsid w:val="008E49F2"/>
    <w:rsid w:val="008F3D18"/>
    <w:rsid w:val="00907FB5"/>
    <w:rsid w:val="00930DF8"/>
    <w:rsid w:val="00932E2E"/>
    <w:rsid w:val="00943F47"/>
    <w:rsid w:val="0094501B"/>
    <w:rsid w:val="00953BD6"/>
    <w:rsid w:val="009636CB"/>
    <w:rsid w:val="009D75D9"/>
    <w:rsid w:val="009E2271"/>
    <w:rsid w:val="009E64CE"/>
    <w:rsid w:val="009F65DF"/>
    <w:rsid w:val="00A03ED4"/>
    <w:rsid w:val="00A07A6E"/>
    <w:rsid w:val="00A1671D"/>
    <w:rsid w:val="00A33CDC"/>
    <w:rsid w:val="00A41141"/>
    <w:rsid w:val="00A54B40"/>
    <w:rsid w:val="00A64696"/>
    <w:rsid w:val="00A873C0"/>
    <w:rsid w:val="00AB4BDE"/>
    <w:rsid w:val="00AC0BD3"/>
    <w:rsid w:val="00AD0756"/>
    <w:rsid w:val="00AE74D6"/>
    <w:rsid w:val="00AF0DEB"/>
    <w:rsid w:val="00B03E68"/>
    <w:rsid w:val="00B16B57"/>
    <w:rsid w:val="00B24B0F"/>
    <w:rsid w:val="00B61EC6"/>
    <w:rsid w:val="00B66152"/>
    <w:rsid w:val="00B72849"/>
    <w:rsid w:val="00B820C8"/>
    <w:rsid w:val="00B9038C"/>
    <w:rsid w:val="00BB047D"/>
    <w:rsid w:val="00BB1A52"/>
    <w:rsid w:val="00BB7F60"/>
    <w:rsid w:val="00BC2AB0"/>
    <w:rsid w:val="00BD67FF"/>
    <w:rsid w:val="00BE5DD6"/>
    <w:rsid w:val="00BF3FEA"/>
    <w:rsid w:val="00BF7CBF"/>
    <w:rsid w:val="00C00E45"/>
    <w:rsid w:val="00C0621B"/>
    <w:rsid w:val="00C3641B"/>
    <w:rsid w:val="00C36902"/>
    <w:rsid w:val="00C437C2"/>
    <w:rsid w:val="00C573A1"/>
    <w:rsid w:val="00C73BC4"/>
    <w:rsid w:val="00C81244"/>
    <w:rsid w:val="00C848D0"/>
    <w:rsid w:val="00C85ACD"/>
    <w:rsid w:val="00C938FC"/>
    <w:rsid w:val="00C97A39"/>
    <w:rsid w:val="00CC0D49"/>
    <w:rsid w:val="00CC11D6"/>
    <w:rsid w:val="00CC5A0C"/>
    <w:rsid w:val="00CC6655"/>
    <w:rsid w:val="00CD19F0"/>
    <w:rsid w:val="00CE2524"/>
    <w:rsid w:val="00CE5F51"/>
    <w:rsid w:val="00CF1F66"/>
    <w:rsid w:val="00CF2D71"/>
    <w:rsid w:val="00D04B68"/>
    <w:rsid w:val="00D061F4"/>
    <w:rsid w:val="00D1012A"/>
    <w:rsid w:val="00D27B94"/>
    <w:rsid w:val="00D3630B"/>
    <w:rsid w:val="00D473F2"/>
    <w:rsid w:val="00D65646"/>
    <w:rsid w:val="00D67BB4"/>
    <w:rsid w:val="00D84F8B"/>
    <w:rsid w:val="00DA3601"/>
    <w:rsid w:val="00DB0B03"/>
    <w:rsid w:val="00DB4761"/>
    <w:rsid w:val="00DB5FF7"/>
    <w:rsid w:val="00DB6C0A"/>
    <w:rsid w:val="00DC1947"/>
    <w:rsid w:val="00DD5798"/>
    <w:rsid w:val="00DE17DF"/>
    <w:rsid w:val="00DE2A39"/>
    <w:rsid w:val="00DE6AF1"/>
    <w:rsid w:val="00DF0B5F"/>
    <w:rsid w:val="00DF3911"/>
    <w:rsid w:val="00DF4693"/>
    <w:rsid w:val="00E006C9"/>
    <w:rsid w:val="00E32537"/>
    <w:rsid w:val="00E41A08"/>
    <w:rsid w:val="00E46155"/>
    <w:rsid w:val="00E5093F"/>
    <w:rsid w:val="00E67F81"/>
    <w:rsid w:val="00E84FDB"/>
    <w:rsid w:val="00E8502C"/>
    <w:rsid w:val="00E90631"/>
    <w:rsid w:val="00E9283C"/>
    <w:rsid w:val="00EA58C4"/>
    <w:rsid w:val="00EA6CFE"/>
    <w:rsid w:val="00EB1C8C"/>
    <w:rsid w:val="00EC0E53"/>
    <w:rsid w:val="00EC7F04"/>
    <w:rsid w:val="00EE381E"/>
    <w:rsid w:val="00F11FC5"/>
    <w:rsid w:val="00F470AB"/>
    <w:rsid w:val="00F5156A"/>
    <w:rsid w:val="00F63AD6"/>
    <w:rsid w:val="00F738C1"/>
    <w:rsid w:val="00F842F6"/>
    <w:rsid w:val="00F85BD1"/>
    <w:rsid w:val="00F905C3"/>
    <w:rsid w:val="00F94DE1"/>
    <w:rsid w:val="00F9655F"/>
    <w:rsid w:val="00F9706C"/>
    <w:rsid w:val="00F97352"/>
    <w:rsid w:val="00FD1F6E"/>
    <w:rsid w:val="00FD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EC6B04"/>
  <w15:chartTrackingRefBased/>
  <w15:docId w15:val="{C99F135F-D7FD-4DBC-828E-C3308D99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093F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val="ru-RU"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val="ru-RU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2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val="ru-RU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2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2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2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val="ru-RU"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DB4761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DB4761"/>
    <w:pPr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96</TotalTime>
  <Pages>4</Pages>
  <Words>2212</Words>
  <Characters>12614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12</cp:revision>
  <dcterms:created xsi:type="dcterms:W3CDTF">2021-12-29T10:15:00Z</dcterms:created>
  <dcterms:modified xsi:type="dcterms:W3CDTF">2021-12-29T13:25:00Z</dcterms:modified>
</cp:coreProperties>
</file>