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DC7" w:rsidRPr="001F27D9" w:rsidRDefault="00571DC7" w:rsidP="00571DC7">
      <w:pPr>
        <w:pStyle w:val="HMHeading10"/>
        <w:rPr>
          <w:rFonts w:cstheme="minorHAnsi"/>
        </w:rPr>
      </w:pPr>
      <w:r w:rsidRPr="001F27D9">
        <w:rPr>
          <w:rFonts w:cstheme="minorHAnsi"/>
        </w:rPr>
        <w:t>Хроника текущих событий Управления разработки</w:t>
      </w:r>
      <w:r w:rsidRPr="001F27D9">
        <w:rPr>
          <w:rFonts w:cstheme="minorHAnsi"/>
        </w:rPr>
        <w:br/>
        <w:t>(01.0</w:t>
      </w:r>
      <w:r w:rsidR="00932E2E" w:rsidRPr="001F27D9">
        <w:rPr>
          <w:rFonts w:cstheme="minorHAnsi"/>
          <w:lang w:val="ru-RU"/>
        </w:rPr>
        <w:t>4</w:t>
      </w:r>
      <w:r w:rsidRPr="001F27D9">
        <w:rPr>
          <w:rFonts w:cstheme="minorHAnsi"/>
        </w:rPr>
        <w:t>.2021 — 3</w:t>
      </w:r>
      <w:r w:rsidR="00932E2E" w:rsidRPr="001F27D9">
        <w:rPr>
          <w:rFonts w:cstheme="minorHAnsi"/>
          <w:lang w:val="ru-RU"/>
        </w:rPr>
        <w:t>0</w:t>
      </w:r>
      <w:r w:rsidRPr="001F27D9">
        <w:rPr>
          <w:rFonts w:cstheme="minorHAnsi"/>
        </w:rPr>
        <w:t>.0</w:t>
      </w:r>
      <w:r w:rsidR="00932E2E" w:rsidRPr="001F27D9">
        <w:rPr>
          <w:rFonts w:cstheme="minorHAnsi"/>
          <w:lang w:val="ru-RU"/>
        </w:rPr>
        <w:t>4</w:t>
      </w:r>
      <w:r w:rsidRPr="001F27D9">
        <w:rPr>
          <w:rFonts w:cstheme="minorHAnsi"/>
        </w:rPr>
        <w:t>.2021)</w:t>
      </w:r>
      <w:r w:rsidRPr="001F27D9">
        <w:rPr>
          <w:rFonts w:cstheme="minorHAnsi"/>
        </w:rPr>
        <w:br/>
        <w:t xml:space="preserve">Новое в системе Галактика </w:t>
      </w:r>
      <w:r w:rsidRPr="001F27D9">
        <w:rPr>
          <w:rFonts w:cstheme="minorHAnsi"/>
          <w:lang w:val="en-US"/>
        </w:rPr>
        <w:t>ERP</w:t>
      </w:r>
      <w:r w:rsidRPr="001F27D9">
        <w:rPr>
          <w:rFonts w:cstheme="minorHAnsi"/>
        </w:rPr>
        <w:t xml:space="preserve"> 9.1</w:t>
      </w:r>
    </w:p>
    <w:p w:rsidR="0026393A" w:rsidRPr="001F27D9" w:rsidRDefault="00F5156A" w:rsidP="00DB4761">
      <w:pPr>
        <w:pStyle w:val="HMHeadSection0"/>
        <w:rPr>
          <w:rStyle w:val="HMHeadSection"/>
          <w:rFonts w:asciiTheme="minorHAnsi" w:hAnsiTheme="minorHAnsi" w:cstheme="minorHAnsi"/>
        </w:rPr>
      </w:pPr>
      <w:r w:rsidRPr="001F27D9">
        <w:rPr>
          <w:rStyle w:val="HMHeadSection"/>
          <w:rFonts w:asciiTheme="minorHAnsi" w:hAnsiTheme="minorHAnsi" w:cstheme="minorHAnsi"/>
        </w:rPr>
        <w:t xml:space="preserve">Разработка </w:t>
      </w:r>
      <w:r w:rsidRPr="001F27D9">
        <w:rPr>
          <w:rStyle w:val="HMHeadSection"/>
        </w:rPr>
        <w:t>пользовательской</w:t>
      </w:r>
      <w:r w:rsidRPr="001F27D9">
        <w:rPr>
          <w:rStyle w:val="HMHeadSection"/>
          <w:rFonts w:asciiTheme="minorHAnsi" w:hAnsiTheme="minorHAnsi" w:cstheme="minorHAnsi"/>
        </w:rPr>
        <w:t xml:space="preserve"> документации</w:t>
      </w:r>
    </w:p>
    <w:p w:rsidR="00DB4761" w:rsidRPr="001F27D9" w:rsidRDefault="00DB4761" w:rsidP="00DB4761">
      <w:pPr>
        <w:pStyle w:val="HMBody11"/>
        <w:rPr>
          <w:rStyle w:val="HMBody10"/>
        </w:rPr>
      </w:pPr>
      <w:r w:rsidRPr="001F27D9">
        <w:rPr>
          <w:rStyle w:val="HMBody10"/>
        </w:rPr>
        <w:t xml:space="preserve">Вышли очередные обновления справочной подсистемы </w:t>
      </w:r>
      <w:r w:rsidRPr="001F27D9">
        <w:rPr>
          <w:rStyle w:val="HMFieldVal"/>
          <w:color w:val="000080"/>
        </w:rPr>
        <w:t>C_GalHelp.res.9.1.60.0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  <w:color w:val="000080"/>
        </w:rPr>
        <w:t>C_GalHelp.res.9.1.61.0</w:t>
      </w:r>
      <w:r w:rsidRPr="001F27D9">
        <w:rPr>
          <w:rStyle w:val="HMBody10"/>
        </w:rPr>
        <w:t>.</w:t>
      </w:r>
    </w:p>
    <w:p w:rsidR="00DB4761" w:rsidRPr="001F27D9" w:rsidRDefault="00DB4761" w:rsidP="00DB4761">
      <w:pPr>
        <w:pStyle w:val="HMHeadSection0"/>
        <w:rPr>
          <w:rStyle w:val="HMHeadSection"/>
          <w:rFonts w:asciiTheme="minorHAnsi" w:hAnsiTheme="minorHAnsi" w:cstheme="minorHAnsi"/>
        </w:rPr>
      </w:pPr>
      <w:r w:rsidRPr="001F27D9">
        <w:rPr>
          <w:rStyle w:val="HMHeadSection"/>
          <w:rFonts w:asciiTheme="minorHAnsi" w:hAnsiTheme="minorHAnsi" w:cstheme="minorHAnsi"/>
        </w:rPr>
        <w:t>Системные проекты, Прикладные сервисы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t>GAL_9.1_03</w:t>
      </w:r>
      <w:r w:rsidRPr="001F27D9">
        <w:rPr>
          <w:rStyle w:val="HMBody10"/>
        </w:rPr>
        <w:t xml:space="preserve"> (</w:t>
      </w:r>
      <w:r w:rsidRPr="001F27D9">
        <w:rPr>
          <w:rStyle w:val="HMFieldVal"/>
        </w:rPr>
        <w:t>C_Clear.res.9.1.8.0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Galnet.dll.9.1.55.0</w:t>
      </w:r>
      <w:r w:rsidRPr="001F27D9">
        <w:rPr>
          <w:rStyle w:val="HMBody10"/>
        </w:rPr>
        <w:t xml:space="preserve">). Доработаны процедуры регистрации и отмены регистрации DLL-библиотек — теперь выполняются с помощью единого файла </w:t>
      </w:r>
      <w:r w:rsidRPr="001F27D9">
        <w:rPr>
          <w:rStyle w:val="HMFolder"/>
        </w:rPr>
        <w:t>Reg_DotNet.bat</w:t>
      </w:r>
      <w:r w:rsidRPr="001F27D9">
        <w:rPr>
          <w:rStyle w:val="HMBody10"/>
        </w:rPr>
        <w:t xml:space="preserve"> (все отдельные файлы регистрации и отмены регистрации удалены).</w:t>
      </w:r>
    </w:p>
    <w:p w:rsidR="00DB4761" w:rsidRPr="001F27D9" w:rsidRDefault="00DB4761" w:rsidP="00DB4761">
      <w:pPr>
        <w:pStyle w:val="HMBody11"/>
        <w:rPr>
          <w:lang w:val="ru-RU"/>
        </w:rPr>
      </w:pPr>
      <w:r w:rsidRPr="001F27D9">
        <w:rPr>
          <w:rStyle w:val="HMFieldVal"/>
          <w:color w:val="000080"/>
        </w:rPr>
        <w:t>C_ExpImp.res.9.1.91.0</w:t>
      </w:r>
      <w:r w:rsidRPr="001F27D9">
        <w:rPr>
          <w:rStyle w:val="HMBody10"/>
        </w:rPr>
        <w:t xml:space="preserve">. В общесистемный реестр введен подраздел </w:t>
      </w:r>
      <w:r w:rsidRPr="001F27D9">
        <w:rPr>
          <w:rStyle w:val="HMField"/>
        </w:rPr>
        <w:t xml:space="preserve">Общие настройки </w:t>
      </w:r>
      <w:proofErr w:type="gramStart"/>
      <w:r w:rsidRPr="001F27D9">
        <w:rPr>
          <w:rStyle w:val="HMField"/>
        </w:rPr>
        <w:t>системы</w:t>
      </w:r>
      <w:r w:rsidRPr="001F27D9">
        <w:rPr>
          <w:rStyle w:val="HMBody10"/>
        </w:rPr>
        <w:t xml:space="preserve"> &gt;</w:t>
      </w:r>
      <w:proofErr w:type="gramEnd"/>
      <w:r w:rsidRPr="001F27D9">
        <w:rPr>
          <w:rStyle w:val="HMBody10"/>
        </w:rPr>
        <w:t xml:space="preserve"> </w:t>
      </w:r>
      <w:r w:rsidRPr="001F27D9">
        <w:rPr>
          <w:rStyle w:val="HMField"/>
        </w:rPr>
        <w:t>Обмен бизнес-документами</w:t>
      </w:r>
      <w:r w:rsidRPr="001F27D9">
        <w:rPr>
          <w:rStyle w:val="HMBody10"/>
        </w:rPr>
        <w:t xml:space="preserve"> &gt; </w:t>
      </w:r>
      <w:r w:rsidRPr="001F27D9">
        <w:rPr>
          <w:rStyle w:val="HMField"/>
        </w:rPr>
        <w:t>Дополнительные настройки импорта для аналитик</w:t>
      </w:r>
      <w:r w:rsidRPr="001F27D9">
        <w:rPr>
          <w:rStyle w:val="HMBody10"/>
        </w:rPr>
        <w:t xml:space="preserve"> &gt; </w:t>
      </w:r>
      <w:r w:rsidRPr="001F27D9">
        <w:rPr>
          <w:rStyle w:val="HMField"/>
        </w:rPr>
        <w:t>Статьи бюджетов</w:t>
      </w:r>
      <w:r w:rsidRPr="001F27D9">
        <w:rPr>
          <w:rStyle w:val="HMBody10"/>
        </w:rPr>
        <w:t>, настройки которого определяют порядок поиска статей бюджета в БД</w:t>
      </w:r>
      <w:r w:rsidR="001F27D9" w:rsidRPr="001F27D9">
        <w:rPr>
          <w:rStyle w:val="HMBody10"/>
          <w:lang w:val="ru-RU"/>
        </w:rPr>
        <w:t xml:space="preserve"> </w:t>
      </w:r>
      <w:r w:rsidRPr="001F27D9">
        <w:rPr>
          <w:rStyle w:val="HMBody10"/>
        </w:rPr>
        <w:t>при импорте документов</w:t>
      </w:r>
      <w:r w:rsidR="001F27D9" w:rsidRPr="001F27D9">
        <w:rPr>
          <w:rStyle w:val="HMBody10"/>
          <w:lang w:val="ru-RU"/>
        </w:rPr>
        <w:t xml:space="preserve"> </w:t>
      </w:r>
      <w:r w:rsidR="001F27D9" w:rsidRPr="001F27D9">
        <w:rPr>
          <w:rStyle w:val="HMBody10"/>
          <w:lang w:val="ru-RU"/>
        </w:rPr>
        <w:t>(</w:t>
      </w:r>
      <w:r w:rsidR="001F27D9" w:rsidRPr="001F27D9">
        <w:rPr>
          <w:rStyle w:val="HMBody10"/>
        </w:rPr>
        <w:t xml:space="preserve">статья бюджета выступает </w:t>
      </w:r>
      <w:r w:rsidR="001F27D9" w:rsidRPr="001F27D9">
        <w:rPr>
          <w:rStyle w:val="HMBody10"/>
          <w:lang w:val="ru-RU"/>
        </w:rPr>
        <w:t xml:space="preserve">в </w:t>
      </w:r>
      <w:r w:rsidR="001F27D9" w:rsidRPr="001F27D9">
        <w:rPr>
          <w:rStyle w:val="HMBody10"/>
        </w:rPr>
        <w:t>качестве одной из аналитик</w:t>
      </w:r>
      <w:r w:rsidR="001F27D9" w:rsidRPr="001F27D9">
        <w:rPr>
          <w:rStyle w:val="HMBody10"/>
          <w:lang w:val="ru-RU"/>
        </w:rPr>
        <w:t>)</w:t>
      </w:r>
      <w:r w:rsidRPr="001F27D9">
        <w:rPr>
          <w:rStyle w:val="HMBody10"/>
        </w:rPr>
        <w:t>:</w:t>
      </w:r>
    </w:p>
    <w:p w:rsidR="00DB4761" w:rsidRPr="001F27D9" w:rsidRDefault="00DB4761" w:rsidP="00DB4761">
      <w:pPr>
        <w:pStyle w:val="HMBullet0"/>
        <w:numPr>
          <w:ilvl w:val="0"/>
          <w:numId w:val="13"/>
        </w:numPr>
      </w:pPr>
      <w:r w:rsidRPr="001F27D9">
        <w:rPr>
          <w:rStyle w:val="HMField"/>
        </w:rPr>
        <w:t>Использовать поиск только по наименованию</w:t>
      </w:r>
      <w:r w:rsidRPr="001F27D9">
        <w:rPr>
          <w:rStyle w:val="HMBullet"/>
        </w:rPr>
        <w:t xml:space="preserve">: </w:t>
      </w:r>
      <w:r w:rsidRPr="001F27D9">
        <w:rPr>
          <w:rStyle w:val="HMFieldVal"/>
        </w:rPr>
        <w:t>нет</w:t>
      </w:r>
      <w:r w:rsidRPr="001F27D9">
        <w:rPr>
          <w:rStyle w:val="HMBullet"/>
        </w:rPr>
        <w:t>/</w:t>
      </w:r>
      <w:r w:rsidRPr="001F27D9">
        <w:rPr>
          <w:rStyle w:val="HMFieldVal"/>
        </w:rPr>
        <w:t>да</w:t>
      </w:r>
      <w:r w:rsidRPr="001F27D9">
        <w:rPr>
          <w:rStyle w:val="HMBullet"/>
        </w:rPr>
        <w:t xml:space="preserve"> —</w:t>
      </w:r>
      <w:r w:rsidR="00932E2E" w:rsidRPr="001F27D9">
        <w:rPr>
          <w:rStyle w:val="HMBullet"/>
        </w:rPr>
        <w:t xml:space="preserve"> если </w:t>
      </w:r>
      <w:r w:rsidR="00932E2E" w:rsidRPr="001F27D9">
        <w:rPr>
          <w:rStyle w:val="HMBullet"/>
          <w:lang w:val="ru-RU"/>
        </w:rPr>
        <w:t>настройка включена (</w:t>
      </w:r>
      <w:r w:rsidRPr="001F27D9">
        <w:rPr>
          <w:rStyle w:val="HMFieldVal"/>
        </w:rPr>
        <w:t>да</w:t>
      </w:r>
      <w:r w:rsidR="00932E2E" w:rsidRPr="001F27D9">
        <w:rPr>
          <w:rStyle w:val="HMBullet"/>
          <w:lang w:val="ru-RU"/>
        </w:rPr>
        <w:t xml:space="preserve">), то </w:t>
      </w:r>
      <w:r w:rsidRPr="001F27D9">
        <w:rPr>
          <w:rStyle w:val="HMBullet"/>
        </w:rPr>
        <w:t>поиск статей бюджета осуществляется по наименованию</w:t>
      </w:r>
      <w:r w:rsidR="00932E2E" w:rsidRPr="001F27D9">
        <w:rPr>
          <w:rStyle w:val="HMBullet"/>
          <w:lang w:val="ru-RU"/>
        </w:rPr>
        <w:t>. При</w:t>
      </w:r>
      <w:r w:rsidR="00932E2E" w:rsidRPr="001F27D9">
        <w:rPr>
          <w:rStyle w:val="HMBullet"/>
        </w:rPr>
        <w:t xml:space="preserve"> значении </w:t>
      </w:r>
      <w:r w:rsidRPr="001F27D9">
        <w:rPr>
          <w:rStyle w:val="HMFieldVal"/>
        </w:rPr>
        <w:t>нет</w:t>
      </w:r>
      <w:r w:rsidR="00932E2E" w:rsidRPr="001F27D9">
        <w:rPr>
          <w:rStyle w:val="HMBullet"/>
          <w:lang w:val="ru-RU"/>
        </w:rPr>
        <w:t xml:space="preserve"> (по умолчанию) поиск</w:t>
      </w:r>
      <w:r w:rsidRPr="001F27D9">
        <w:rPr>
          <w:rStyle w:val="HMBullet"/>
        </w:rPr>
        <w:t xml:space="preserve"> осуществляется: по коду, если в настройке импорта задан только код КАУ; по наименованию, если задано только наименование; </w:t>
      </w:r>
      <w:r w:rsidRPr="001F27D9">
        <w:rPr>
          <w:rStyle w:val="HMBullet2"/>
        </w:rPr>
        <w:t>по коду и наименованию, если заданы и код, и наименование.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  <w:rPr>
          <w:rStyle w:val="HMBullet"/>
        </w:rPr>
      </w:pPr>
      <w:r w:rsidRPr="001F27D9">
        <w:rPr>
          <w:rStyle w:val="HMField"/>
        </w:rPr>
        <w:t>Анализировать период действия статьи</w:t>
      </w:r>
      <w:r w:rsidRPr="001F27D9">
        <w:rPr>
          <w:rStyle w:val="HMBullet"/>
        </w:rPr>
        <w:t xml:space="preserve"> (</w:t>
      </w:r>
      <w:r w:rsidRPr="001F27D9">
        <w:rPr>
          <w:rStyle w:val="HMFieldVal"/>
        </w:rPr>
        <w:t>действующие</w:t>
      </w:r>
      <w:r w:rsidRPr="001F27D9">
        <w:rPr>
          <w:rStyle w:val="HMBullet"/>
        </w:rPr>
        <w:t xml:space="preserve"> / </w:t>
      </w:r>
      <w:r w:rsidRPr="001F27D9">
        <w:rPr>
          <w:rStyle w:val="HMFieldVal"/>
        </w:rPr>
        <w:t>недействующие</w:t>
      </w:r>
      <w:r w:rsidRPr="001F27D9">
        <w:rPr>
          <w:rStyle w:val="HMBullet"/>
        </w:rPr>
        <w:t xml:space="preserve"> (по умолчанию) / </w:t>
      </w:r>
      <w:r w:rsidRPr="001F27D9">
        <w:rPr>
          <w:rStyle w:val="HMFieldVal"/>
        </w:rPr>
        <w:t>не анализировать</w:t>
      </w:r>
      <w:r w:rsidRPr="001F27D9">
        <w:rPr>
          <w:rStyle w:val="HMBullet"/>
        </w:rPr>
        <w:t xml:space="preserve">), </w:t>
      </w:r>
      <w:r w:rsidRPr="001F27D9">
        <w:rPr>
          <w:rStyle w:val="HMField"/>
        </w:rPr>
        <w:t>Дата периода действия статьи</w:t>
      </w:r>
      <w:r w:rsidRPr="001F27D9">
        <w:rPr>
          <w:rStyle w:val="HMBullet"/>
        </w:rPr>
        <w:t xml:space="preserve"> — настройки позволяют учитывать при импорте период действия статей бюджета на заданную дату. Действующей считается статья, у которой дата начала периода меньше указанной </w:t>
      </w:r>
      <w:r w:rsidRPr="001F27D9">
        <w:rPr>
          <w:rStyle w:val="HMField"/>
        </w:rPr>
        <w:t>Даты периода действия статьи</w:t>
      </w:r>
      <w:r w:rsidRPr="001F27D9">
        <w:rPr>
          <w:rStyle w:val="HMBullet"/>
        </w:rPr>
        <w:t xml:space="preserve">, а дата окончания периода больше </w:t>
      </w:r>
      <w:r w:rsidRPr="001F27D9">
        <w:rPr>
          <w:rStyle w:val="HMField"/>
        </w:rPr>
        <w:t>Даты периода действия статьи</w:t>
      </w:r>
      <w:r w:rsidRPr="001F27D9">
        <w:rPr>
          <w:rStyle w:val="HMBullet"/>
        </w:rPr>
        <w:t xml:space="preserve"> либо не заполнена. Недействующей считается статья, у которой дата окончания периода меньше </w:t>
      </w:r>
      <w:r w:rsidRPr="001F27D9">
        <w:rPr>
          <w:rStyle w:val="HMField"/>
        </w:rPr>
        <w:t>Даты периода действия статьи</w:t>
      </w:r>
      <w:r w:rsidRPr="001F27D9">
        <w:rPr>
          <w:rStyle w:val="HMBullet"/>
        </w:rPr>
        <w:t xml:space="preserve">, либо дата начала периода действия больше </w:t>
      </w:r>
      <w:r w:rsidRPr="001F27D9">
        <w:rPr>
          <w:rStyle w:val="HMField"/>
        </w:rPr>
        <w:t>Даты периода действия статьи</w:t>
      </w:r>
      <w:r w:rsidRPr="001F27D9">
        <w:rPr>
          <w:rStyle w:val="HMBullet"/>
        </w:rPr>
        <w:t xml:space="preserve">, либо обе даты не заполнены. Если настройка </w:t>
      </w:r>
      <w:r w:rsidRPr="001F27D9">
        <w:rPr>
          <w:rStyle w:val="HMField"/>
        </w:rPr>
        <w:t>Дата периода действия статьи</w:t>
      </w:r>
      <w:r w:rsidRPr="001F27D9">
        <w:rPr>
          <w:rStyle w:val="HMBullet"/>
        </w:rPr>
        <w:t xml:space="preserve"> не определена, то берется текущая дата.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  <w:rPr>
          <w:rStyle w:val="HMBullet"/>
          <w:lang w:val="ru-RU"/>
        </w:rPr>
      </w:pPr>
      <w:r w:rsidRPr="001F27D9">
        <w:rPr>
          <w:rStyle w:val="HMField"/>
        </w:rPr>
        <w:t>Анализировать тип бюджета для статей</w:t>
      </w:r>
      <w:r w:rsidRPr="001F27D9">
        <w:rPr>
          <w:rStyle w:val="HMBullet"/>
        </w:rPr>
        <w:t xml:space="preserve"> — значение выбирается из внешнего классификатора, привязанного к каталогу статей бюджета и указанного в настройке </w:t>
      </w:r>
      <w:r w:rsidRPr="001F27D9">
        <w:rPr>
          <w:rStyle w:val="HMField"/>
        </w:rPr>
        <w:t>Классификатор типов бюджетов для статей</w:t>
      </w:r>
      <w:r w:rsidRPr="001F27D9">
        <w:rPr>
          <w:rStyle w:val="HMBullet"/>
        </w:rPr>
        <w:t xml:space="preserve"> (</w:t>
      </w:r>
      <w:r w:rsidRPr="001F27D9">
        <w:rPr>
          <w:rStyle w:val="HMField"/>
        </w:rPr>
        <w:t xml:space="preserve">Управление </w:t>
      </w:r>
      <w:proofErr w:type="gramStart"/>
      <w:r w:rsidRPr="001F27D9">
        <w:rPr>
          <w:rStyle w:val="HMField"/>
        </w:rPr>
        <w:t>финансами</w:t>
      </w:r>
      <w:r w:rsidRPr="001F27D9">
        <w:rPr>
          <w:rStyle w:val="HMBullet"/>
        </w:rPr>
        <w:t xml:space="preserve"> &gt;</w:t>
      </w:r>
      <w:proofErr w:type="gramEnd"/>
      <w:r w:rsidRPr="001F27D9">
        <w:rPr>
          <w:rStyle w:val="HMBullet"/>
        </w:rPr>
        <w:t xml:space="preserve"> </w:t>
      </w:r>
      <w:r w:rsidRPr="001F27D9">
        <w:rPr>
          <w:rStyle w:val="HMField"/>
        </w:rPr>
        <w:t>Бюджетирование</w:t>
      </w:r>
      <w:r w:rsidRPr="001F27D9">
        <w:rPr>
          <w:rStyle w:val="HMBullet"/>
        </w:rPr>
        <w:t xml:space="preserve"> &gt; </w:t>
      </w:r>
      <w:r w:rsidRPr="001F27D9">
        <w:rPr>
          <w:rStyle w:val="HMField"/>
        </w:rPr>
        <w:t>Статьи бюджета</w:t>
      </w:r>
      <w:r w:rsidRPr="001F27D9">
        <w:rPr>
          <w:rStyle w:val="HMBullet"/>
        </w:rPr>
        <w:t xml:space="preserve">). Если </w:t>
      </w:r>
      <w:proofErr w:type="gramStart"/>
      <w:r w:rsidRPr="001F27D9">
        <w:rPr>
          <w:rStyle w:val="HMBullet"/>
        </w:rPr>
        <w:t xml:space="preserve">настройка </w:t>
      </w:r>
      <w:r w:rsidRPr="001F27D9">
        <w:rPr>
          <w:rStyle w:val="HMField"/>
        </w:rPr>
        <w:t>Анализировать</w:t>
      </w:r>
      <w:proofErr w:type="gramEnd"/>
      <w:r w:rsidRPr="001F27D9">
        <w:rPr>
          <w:rStyle w:val="HMField"/>
        </w:rPr>
        <w:t xml:space="preserve"> тип бюджета для статей</w:t>
      </w:r>
      <w:r w:rsidRPr="001F27D9">
        <w:rPr>
          <w:rStyle w:val="HMBullet"/>
        </w:rPr>
        <w:t xml:space="preserve"> задана, то при импорте осуществляется дополнительная фильтрация записей по указанному значению внешней классификации.</w:t>
      </w:r>
    </w:p>
    <w:p w:rsidR="00DB4761" w:rsidRPr="001F27D9" w:rsidRDefault="00DB4761" w:rsidP="00DB4761">
      <w:pPr>
        <w:pStyle w:val="HMHeadSection0"/>
      </w:pPr>
      <w:r w:rsidRPr="001F27D9">
        <w:t>Планирование и управление финансами, Бухгалтерский учет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t>BUH_9.1_380</w:t>
      </w:r>
      <w:r w:rsidRPr="001F27D9">
        <w:rPr>
          <w:rStyle w:val="HMBody10"/>
        </w:rPr>
        <w:t xml:space="preserve"> (</w:t>
      </w:r>
      <w:r w:rsidRPr="001F27D9">
        <w:rPr>
          <w:rStyle w:val="HMFieldVal"/>
        </w:rPr>
        <w:t>F_PlPor.res.9.1.187.0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F_SoprHoz.res.9.1.151.0</w:t>
      </w:r>
      <w:r w:rsidRPr="001F27D9">
        <w:rPr>
          <w:rStyle w:val="HMBody10"/>
        </w:rPr>
        <w:t>):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Bullet"/>
        </w:rPr>
        <w:t xml:space="preserve">В общесистемный реестр введена пользовательская настройка </w:t>
      </w:r>
      <w:r w:rsidRPr="001F27D9">
        <w:rPr>
          <w:rStyle w:val="HMField"/>
        </w:rPr>
        <w:t xml:space="preserve">Выполнять пересчет суммы в НДЕ валютных проводок после наследования даты из </w:t>
      </w:r>
      <w:proofErr w:type="spellStart"/>
      <w:r w:rsidRPr="001F27D9">
        <w:rPr>
          <w:rStyle w:val="HMField"/>
        </w:rPr>
        <w:t>хозоперации</w:t>
      </w:r>
      <w:proofErr w:type="spellEnd"/>
      <w:r w:rsidRPr="001F27D9">
        <w:rPr>
          <w:rStyle w:val="HMBullet"/>
        </w:rPr>
        <w:t xml:space="preserve"> (</w:t>
      </w:r>
      <w:r w:rsidRPr="001F27D9">
        <w:rPr>
          <w:rStyle w:val="HMField"/>
        </w:rPr>
        <w:t>Бухгалтерский контур</w:t>
      </w:r>
      <w:r w:rsidRPr="001F27D9">
        <w:rPr>
          <w:rStyle w:val="HMBullet"/>
        </w:rPr>
        <w:t xml:space="preserve"> &gt; </w:t>
      </w:r>
      <w:r w:rsidRPr="001F27D9">
        <w:rPr>
          <w:rStyle w:val="HMField"/>
        </w:rPr>
        <w:t>Обработка документов</w:t>
      </w:r>
      <w:r w:rsidRPr="001F27D9">
        <w:rPr>
          <w:rStyle w:val="HMBullet"/>
        </w:rPr>
        <w:t xml:space="preserve"> &gt; </w:t>
      </w:r>
      <w:r w:rsidRPr="001F27D9">
        <w:rPr>
          <w:rStyle w:val="HMField"/>
        </w:rPr>
        <w:t>Хозяйственные операции и бухгалтерские проводки</w:t>
      </w:r>
      <w:r w:rsidRPr="001F27D9">
        <w:rPr>
          <w:rStyle w:val="HMBullet"/>
        </w:rPr>
        <w:t xml:space="preserve">): </w:t>
      </w:r>
      <w:r w:rsidRPr="001F27D9">
        <w:rPr>
          <w:rStyle w:val="HMFieldVal"/>
        </w:rPr>
        <w:t>нет</w:t>
      </w:r>
      <w:r w:rsidRPr="001F27D9">
        <w:rPr>
          <w:rStyle w:val="HMBullet"/>
        </w:rPr>
        <w:t>/</w:t>
      </w:r>
      <w:r w:rsidRPr="001F27D9">
        <w:rPr>
          <w:rStyle w:val="HMFieldVal"/>
        </w:rPr>
        <w:t>да</w:t>
      </w:r>
      <w:r w:rsidRPr="001F27D9">
        <w:rPr>
          <w:rStyle w:val="HMBullet"/>
        </w:rPr>
        <w:t xml:space="preserve"> — </w:t>
      </w:r>
      <w:r w:rsidR="00233502" w:rsidRPr="001F27D9">
        <w:rPr>
          <w:rStyle w:val="HMBullet"/>
          <w:lang w:val="ru-RU"/>
        </w:rPr>
        <w:t xml:space="preserve">в </w:t>
      </w:r>
      <w:r w:rsidRPr="001F27D9">
        <w:rPr>
          <w:rStyle w:val="HMBullet"/>
        </w:rPr>
        <w:t xml:space="preserve">значении </w:t>
      </w:r>
      <w:r w:rsidRPr="001F27D9">
        <w:rPr>
          <w:rStyle w:val="HMFieldVal"/>
        </w:rPr>
        <w:t>да</w:t>
      </w:r>
      <w:r w:rsidRPr="001F27D9">
        <w:rPr>
          <w:rStyle w:val="HMBullet"/>
        </w:rPr>
        <w:t xml:space="preserve"> при изменении даты оплаты или даты хозяйственной операции валютного платежного документа и при последующем изменении даты в проводках, сформированных к документу или его хозяйственной операции (если это возможно в соответствии с настройками и действиями пользователя), автоматически </w:t>
      </w:r>
      <w:r w:rsidRPr="001F27D9">
        <w:rPr>
          <w:rStyle w:val="HMBody10"/>
        </w:rPr>
        <w:t>производится</w:t>
      </w:r>
      <w:r w:rsidRPr="001F27D9">
        <w:rPr>
          <w:rStyle w:val="HMBullet"/>
        </w:rPr>
        <w:t xml:space="preserve"> пересчет суммы в НДЕ в валютных проводках по курсу на новую дату проводки.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Bullet"/>
        </w:rPr>
        <w:t xml:space="preserve">Реализовано наследование внешних атрибутов при дроблении хозяйственной операции в результате работы пакетного распределения, при привязке договора или в результате выполнения функции </w:t>
      </w:r>
      <w:r w:rsidRPr="001F27D9">
        <w:rPr>
          <w:rStyle w:val="HMMenu"/>
        </w:rPr>
        <w:t xml:space="preserve">Разделение </w:t>
      </w:r>
      <w:proofErr w:type="spellStart"/>
      <w:r w:rsidRPr="001F27D9">
        <w:rPr>
          <w:rStyle w:val="HMMenu"/>
        </w:rPr>
        <w:t>хозоперации</w:t>
      </w:r>
      <w:proofErr w:type="spellEnd"/>
      <w:r w:rsidRPr="001F27D9">
        <w:rPr>
          <w:rStyle w:val="HMBullet"/>
        </w:rPr>
        <w:t xml:space="preserve"> локального меню вкладки </w:t>
      </w:r>
      <w:proofErr w:type="spellStart"/>
      <w:r w:rsidRPr="001F27D9">
        <w:rPr>
          <w:rStyle w:val="HMLabel"/>
        </w:rPr>
        <w:t>ХозОперации</w:t>
      </w:r>
      <w:proofErr w:type="spellEnd"/>
      <w:r w:rsidRPr="001F27D9">
        <w:rPr>
          <w:rStyle w:val="HMBullet"/>
        </w:rPr>
        <w:t xml:space="preserve"> платежных и кассовых документов.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lastRenderedPageBreak/>
        <w:t>BUH_9.1_382</w:t>
      </w:r>
      <w:r w:rsidRPr="001F27D9">
        <w:rPr>
          <w:rStyle w:val="HMBody10"/>
        </w:rPr>
        <w:t xml:space="preserve"> (</w:t>
      </w:r>
      <w:r w:rsidRPr="001F27D9">
        <w:rPr>
          <w:rStyle w:val="HMFieldVal"/>
        </w:rPr>
        <w:t>C_TreeTune.res.9.1.57.0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F_BuhRep.res.9.1.137.0</w:t>
      </w:r>
      <w:r w:rsidRPr="001F27D9">
        <w:rPr>
          <w:rStyle w:val="HMBody10"/>
        </w:rPr>
        <w:t xml:space="preserve">). В модуле </w:t>
      </w:r>
      <w:r w:rsidRPr="001F27D9">
        <w:rPr>
          <w:rStyle w:val="HMMenuM"/>
        </w:rPr>
        <w:t>Финансово-расчетные операции</w:t>
      </w:r>
      <w:r w:rsidRPr="001F27D9">
        <w:rPr>
          <w:rStyle w:val="HMBody10"/>
        </w:rPr>
        <w:t xml:space="preserve"> для </w:t>
      </w:r>
      <w:r w:rsidRPr="001F27D9">
        <w:rPr>
          <w:rStyle w:val="HMMenu"/>
        </w:rPr>
        <w:t>Интерактивного аналитического отчета</w:t>
      </w:r>
      <w:r w:rsidRPr="001F27D9">
        <w:rPr>
          <w:rStyle w:val="HMBody10"/>
        </w:rPr>
        <w:t xml:space="preserve"> в окно </w:t>
      </w:r>
      <w:r w:rsidR="00233502" w:rsidRPr="001F27D9">
        <w:rPr>
          <w:rStyle w:val="HMBody10"/>
        </w:rPr>
        <w:t>=</w:t>
      </w:r>
      <w:r w:rsidR="00233502" w:rsidRPr="001F27D9">
        <w:rPr>
          <w:rStyle w:val="HMWindow"/>
        </w:rPr>
        <w:t>Настройка уровня группировки</w:t>
      </w:r>
      <w:r w:rsidR="00233502" w:rsidRPr="001F27D9">
        <w:rPr>
          <w:rStyle w:val="HMBody10"/>
        </w:rPr>
        <w:t>=</w:t>
      </w:r>
      <w:r w:rsidR="00233502" w:rsidRPr="001F27D9">
        <w:rPr>
          <w:rStyle w:val="HMBody10"/>
          <w:lang w:val="ru-RU"/>
        </w:rPr>
        <w:t xml:space="preserve"> (расширенные</w:t>
      </w:r>
      <w:r w:rsidRPr="001F27D9">
        <w:rPr>
          <w:rStyle w:val="HMBody10"/>
        </w:rPr>
        <w:t xml:space="preserve"> настройки группировок) для элементов </w:t>
      </w:r>
      <w:r w:rsidRPr="001F27D9">
        <w:rPr>
          <w:rStyle w:val="HMFieldVal"/>
        </w:rPr>
        <w:t>КАУ1</w:t>
      </w:r>
      <w:r w:rsidRPr="001F27D9">
        <w:rPr>
          <w:rStyle w:val="HMBody10"/>
        </w:rPr>
        <w:t>—</w:t>
      </w:r>
      <w:r w:rsidRPr="001F27D9">
        <w:rPr>
          <w:rStyle w:val="HMFieldVal"/>
        </w:rPr>
        <w:t>КАУ6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Подразделение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Валюта</w:t>
      </w:r>
      <w:r w:rsidRPr="001F27D9">
        <w:rPr>
          <w:rStyle w:val="HMBody10"/>
        </w:rPr>
        <w:t xml:space="preserve"> введен </w:t>
      </w:r>
      <w:proofErr w:type="gramStart"/>
      <w:r w:rsidRPr="001F27D9">
        <w:rPr>
          <w:rStyle w:val="HMBody10"/>
        </w:rPr>
        <w:t xml:space="preserve">параметр </w:t>
      </w:r>
      <w:r w:rsidRPr="001F27D9">
        <w:rPr>
          <w:rStyle w:val="HMField"/>
        </w:rPr>
        <w:t>Сворачивать</w:t>
      </w:r>
      <w:proofErr w:type="gramEnd"/>
      <w:r w:rsidRPr="001F27D9">
        <w:rPr>
          <w:rStyle w:val="HMField"/>
        </w:rPr>
        <w:t xml:space="preserve"> сальдо</w:t>
      </w:r>
      <w:r w:rsidRPr="001F27D9">
        <w:rPr>
          <w:rStyle w:val="HMBody10"/>
        </w:rPr>
        <w:t xml:space="preserve"> — если установлен, то сальдо будет сворачиваться всегда, независимо от счета и порядка группировок.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t>F_MBP.res.9.1.158.0</w:t>
      </w:r>
      <w:r w:rsidRPr="001F27D9">
        <w:rPr>
          <w:rStyle w:val="HMBody10"/>
        </w:rPr>
        <w:t xml:space="preserve">, решения для модуля </w:t>
      </w:r>
      <w:r w:rsidRPr="001F27D9">
        <w:rPr>
          <w:rStyle w:val="HMMenuM"/>
        </w:rPr>
        <w:t xml:space="preserve">Учет спецоборудования и </w:t>
      </w:r>
      <w:proofErr w:type="spellStart"/>
      <w:r w:rsidRPr="001F27D9">
        <w:rPr>
          <w:rStyle w:val="HMMenuM"/>
        </w:rPr>
        <w:t>спецоснастки</w:t>
      </w:r>
      <w:proofErr w:type="spellEnd"/>
      <w:r w:rsidRPr="001F27D9">
        <w:rPr>
          <w:rStyle w:val="HMBody10"/>
        </w:rPr>
        <w:t>:</w:t>
      </w:r>
    </w:p>
    <w:p w:rsidR="0021552A" w:rsidRPr="001F27D9" w:rsidRDefault="00DB4761" w:rsidP="00DB4761">
      <w:pPr>
        <w:pStyle w:val="HMBullet0"/>
        <w:numPr>
          <w:ilvl w:val="0"/>
          <w:numId w:val="14"/>
        </w:numPr>
        <w:rPr>
          <w:rStyle w:val="HMBullet"/>
        </w:rPr>
      </w:pPr>
      <w:r w:rsidRPr="001F27D9">
        <w:rPr>
          <w:rStyle w:val="HMBullet"/>
        </w:rPr>
        <w:t xml:space="preserve">Доработан перевод из МЦ в </w:t>
      </w:r>
      <w:proofErr w:type="spellStart"/>
      <w:r w:rsidRPr="001F27D9">
        <w:rPr>
          <w:rStyle w:val="HMBullet"/>
        </w:rPr>
        <w:t>спецоснастку</w:t>
      </w:r>
      <w:proofErr w:type="spellEnd"/>
      <w:r w:rsidRPr="001F27D9">
        <w:rPr>
          <w:rStyle w:val="HMBullet"/>
        </w:rPr>
        <w:t xml:space="preserve"> для случая, когда все предметы по </w:t>
      </w:r>
      <w:r w:rsidRPr="001F27D9">
        <w:rPr>
          <w:rStyle w:val="HMMenu"/>
        </w:rPr>
        <w:t xml:space="preserve">Накладной склад -&gt; </w:t>
      </w:r>
      <w:proofErr w:type="spellStart"/>
      <w:r w:rsidRPr="001F27D9">
        <w:rPr>
          <w:rStyle w:val="HMMenu"/>
        </w:rPr>
        <w:t>спецоснастка</w:t>
      </w:r>
      <w:proofErr w:type="spellEnd"/>
      <w:r w:rsidRPr="001F27D9">
        <w:rPr>
          <w:rStyle w:val="HMBullet"/>
        </w:rPr>
        <w:t xml:space="preserve"> передают одному работнику: в карточках учета в локальном меню окна редактирования вместо одной функции </w:t>
      </w:r>
      <w:r w:rsidRPr="001F27D9">
        <w:rPr>
          <w:rStyle w:val="HMMenu"/>
        </w:rPr>
        <w:t>Групповая замена поля</w:t>
      </w:r>
      <w:r w:rsidRPr="001F27D9">
        <w:rPr>
          <w:rStyle w:val="HMBullet"/>
        </w:rPr>
        <w:t xml:space="preserve"> теперь доступны три — </w:t>
      </w:r>
      <w:r w:rsidRPr="001F27D9">
        <w:rPr>
          <w:rStyle w:val="HMMenu"/>
        </w:rPr>
        <w:t>Групповая замена методики списания</w:t>
      </w:r>
      <w:r w:rsidRPr="001F27D9">
        <w:rPr>
          <w:rStyle w:val="HMBullet"/>
        </w:rPr>
        <w:t xml:space="preserve">, </w:t>
      </w:r>
      <w:r w:rsidRPr="001F27D9">
        <w:rPr>
          <w:rStyle w:val="HMMenu"/>
        </w:rPr>
        <w:t>Групповая замена работника</w:t>
      </w:r>
      <w:r w:rsidRPr="001F27D9">
        <w:rPr>
          <w:rStyle w:val="HMBullet"/>
        </w:rPr>
        <w:t xml:space="preserve"> (в данном случае открывается окно выбора работника, который будет указан или в отмеченных записях, или во всех) и </w:t>
      </w:r>
      <w:r w:rsidRPr="001F27D9">
        <w:rPr>
          <w:rStyle w:val="HMMenu"/>
        </w:rPr>
        <w:t>Групповая замена срока службы</w:t>
      </w:r>
      <w:r w:rsidRPr="001F27D9">
        <w:rPr>
          <w:rStyle w:val="HMBullet"/>
        </w:rPr>
        <w:t>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Bullet"/>
        </w:rPr>
        <w:t xml:space="preserve">Для </w:t>
      </w:r>
      <w:r w:rsidRPr="001F27D9">
        <w:rPr>
          <w:rStyle w:val="HMAccent2"/>
        </w:rPr>
        <w:t>РБ</w:t>
      </w:r>
      <w:r w:rsidRPr="001F27D9">
        <w:rPr>
          <w:rStyle w:val="HMBullet"/>
        </w:rPr>
        <w:t xml:space="preserve"> доработано формирование </w:t>
      </w:r>
      <w:r w:rsidRPr="001F27D9">
        <w:rPr>
          <w:rStyle w:val="HMMenu"/>
        </w:rPr>
        <w:t xml:space="preserve">Акта инвентаризации </w:t>
      </w:r>
      <w:proofErr w:type="spellStart"/>
      <w:r w:rsidRPr="001F27D9">
        <w:rPr>
          <w:rStyle w:val="HMMenu"/>
        </w:rPr>
        <w:t>спецоснастки</w:t>
      </w:r>
      <w:proofErr w:type="spellEnd"/>
      <w:r w:rsidRPr="001F27D9">
        <w:rPr>
          <w:rStyle w:val="HMBullet"/>
        </w:rPr>
        <w:t xml:space="preserve"> по форме </w:t>
      </w:r>
      <w:r w:rsidR="00233502" w:rsidRPr="001F27D9">
        <w:rPr>
          <w:rStyle w:val="HMFieldVal"/>
          <w:lang w:val="ru-RU"/>
        </w:rPr>
        <w:t>6-инв</w:t>
      </w:r>
      <w:r w:rsidRPr="001F27D9">
        <w:rPr>
          <w:rStyle w:val="HMBullet"/>
        </w:rPr>
        <w:t>: в настройку параметров печати (</w:t>
      </w:r>
      <w:proofErr w:type="spellStart"/>
      <w:r w:rsidRPr="001F27D9">
        <w:rPr>
          <w:rStyle w:val="HMKey"/>
        </w:rPr>
        <w:t>Ctrl+P</w:t>
      </w:r>
      <w:proofErr w:type="spellEnd"/>
      <w:r w:rsidRPr="001F27D9">
        <w:rPr>
          <w:rStyle w:val="HMBullet"/>
        </w:rPr>
        <w:t xml:space="preserve">) для </w:t>
      </w:r>
      <w:r w:rsidR="00233502" w:rsidRPr="001F27D9">
        <w:rPr>
          <w:rStyle w:val="HMBullet"/>
          <w:lang w:val="en-US"/>
        </w:rPr>
        <w:t>Excel</w:t>
      </w:r>
      <w:r w:rsidRPr="001F27D9">
        <w:rPr>
          <w:rStyle w:val="HMBullet"/>
        </w:rPr>
        <w:t xml:space="preserve">-отчета добавлен вывод полного заголовка таблицы с предметами на всех страницах — дублируется при установленном параметре </w:t>
      </w:r>
      <w:r w:rsidRPr="001F27D9">
        <w:rPr>
          <w:rStyle w:val="HMField"/>
        </w:rPr>
        <w:t>Полный заголовок</w:t>
      </w:r>
      <w:r w:rsidR="00233502" w:rsidRPr="001F27D9">
        <w:rPr>
          <w:rStyle w:val="HMBullet"/>
          <w:lang w:val="ru-RU"/>
        </w:rPr>
        <w:t xml:space="preserve"> (</w:t>
      </w:r>
      <w:r w:rsidRPr="001F27D9">
        <w:rPr>
          <w:rStyle w:val="HMBullet"/>
        </w:rPr>
        <w:t>при выключенном параметре полный заголовок выводится только один раз в начале таблицы, на последующих страницах выводятся только номера столбцов таблицы</w:t>
      </w:r>
      <w:r w:rsidR="00233502" w:rsidRPr="001F27D9">
        <w:rPr>
          <w:rStyle w:val="HMBullet"/>
          <w:lang w:val="ru-RU"/>
        </w:rPr>
        <w:t>)</w:t>
      </w:r>
      <w:r w:rsidRPr="001F27D9">
        <w:rPr>
          <w:rStyle w:val="HMBullet"/>
        </w:rPr>
        <w:t>.</w:t>
      </w:r>
    </w:p>
    <w:p w:rsidR="00DB4761" w:rsidRPr="001F27D9" w:rsidRDefault="00DB4761" w:rsidP="00DB4761">
      <w:pPr>
        <w:pStyle w:val="HMHeadSection0"/>
      </w:pPr>
      <w:r w:rsidRPr="001F27D9">
        <w:rPr>
          <w:rStyle w:val="HMHeadSection"/>
        </w:rPr>
        <w:t>Логистика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t>OPER_9.1_427</w:t>
      </w:r>
      <w:bookmarkStart w:id="0" w:name="_GoBack"/>
      <w:bookmarkEnd w:id="0"/>
      <w:r w:rsidRPr="001F27D9">
        <w:rPr>
          <w:rStyle w:val="HMBody10"/>
        </w:rPr>
        <w:t xml:space="preserve"> (</w:t>
      </w:r>
      <w:r w:rsidRPr="001F27D9">
        <w:rPr>
          <w:rStyle w:val="HMFieldVal"/>
        </w:rPr>
        <w:t>C_Tune.res.9.1.57.0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L_BaseDoc.res.9.1.138.0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L_Common.res.9.1.138.0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L_MakeNakl.res.9.1.71.0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L_Ostatki.res.9.1.72.0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L_SaldoMtr.res.9.1.94.0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L_SF.res.9.1.177.0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L_Sklad.res.9.1.180.0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L_SoprBase.res.9.1.125.0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L_SoprDoc.res.9.1.177.0</w:t>
      </w:r>
      <w:r w:rsidRPr="001F27D9">
        <w:rPr>
          <w:rStyle w:val="HMBody10"/>
        </w:rPr>
        <w:t>):</w:t>
      </w:r>
    </w:p>
    <w:p w:rsidR="00DB4761" w:rsidRPr="001F27D9" w:rsidRDefault="00DB4761" w:rsidP="00DB4761">
      <w:pPr>
        <w:pStyle w:val="HMBullet0"/>
        <w:numPr>
          <w:ilvl w:val="0"/>
          <w:numId w:val="15"/>
        </w:numPr>
      </w:pPr>
      <w:r w:rsidRPr="001F27D9">
        <w:rPr>
          <w:rStyle w:val="HMBody10"/>
        </w:rPr>
        <w:t xml:space="preserve">В общесистемный реестр введен подраздел </w:t>
      </w:r>
      <w:r w:rsidRPr="001F27D9">
        <w:rPr>
          <w:rStyle w:val="HMField"/>
        </w:rPr>
        <w:t xml:space="preserve">Общие настройки </w:t>
      </w:r>
      <w:proofErr w:type="gramStart"/>
      <w:r w:rsidRPr="001F27D9">
        <w:rPr>
          <w:rStyle w:val="HMField"/>
        </w:rPr>
        <w:t>системы</w:t>
      </w:r>
      <w:r w:rsidRPr="001F27D9">
        <w:rPr>
          <w:rStyle w:val="HMBody10"/>
        </w:rPr>
        <w:t xml:space="preserve"> &gt;</w:t>
      </w:r>
      <w:proofErr w:type="gramEnd"/>
      <w:r w:rsidRPr="001F27D9">
        <w:rPr>
          <w:rStyle w:val="HMBody10"/>
        </w:rPr>
        <w:t xml:space="preserve"> </w:t>
      </w:r>
      <w:r w:rsidRPr="001F27D9">
        <w:rPr>
          <w:rStyle w:val="HMField"/>
        </w:rPr>
        <w:t>Согласование документов</w:t>
      </w:r>
      <w:r w:rsidRPr="001F27D9">
        <w:rPr>
          <w:rStyle w:val="HMBody10"/>
        </w:rPr>
        <w:t xml:space="preserve"> с настройками:</w:t>
      </w:r>
    </w:p>
    <w:p w:rsidR="00DB4761" w:rsidRPr="001F27D9" w:rsidRDefault="00DB4761" w:rsidP="00DB4761">
      <w:pPr>
        <w:pStyle w:val="HMBullet20"/>
        <w:numPr>
          <w:ilvl w:val="0"/>
          <w:numId w:val="16"/>
        </w:numPr>
      </w:pPr>
      <w:r w:rsidRPr="001F27D9">
        <w:rPr>
          <w:rStyle w:val="HMField"/>
        </w:rPr>
        <w:t>Исключить повторное согласование пользователем на различных этапах согласования</w:t>
      </w:r>
      <w:r w:rsidRPr="001F27D9">
        <w:rPr>
          <w:rStyle w:val="HMBullet2"/>
        </w:rPr>
        <w:t xml:space="preserve">: </w:t>
      </w:r>
      <w:r w:rsidRPr="001F27D9">
        <w:rPr>
          <w:rStyle w:val="HMFieldVal"/>
        </w:rPr>
        <w:t>нет</w:t>
      </w:r>
      <w:r w:rsidRPr="001F27D9">
        <w:rPr>
          <w:rStyle w:val="HMBullet2"/>
        </w:rPr>
        <w:t>/</w:t>
      </w:r>
      <w:r w:rsidRPr="001F27D9">
        <w:rPr>
          <w:rStyle w:val="HMFieldVal"/>
        </w:rPr>
        <w:t>да</w:t>
      </w:r>
      <w:r w:rsidRPr="001F27D9">
        <w:rPr>
          <w:rStyle w:val="HMBullet2"/>
        </w:rPr>
        <w:t xml:space="preserve"> — если </w:t>
      </w:r>
      <w:proofErr w:type="gramStart"/>
      <w:r w:rsidRPr="001F27D9">
        <w:rPr>
          <w:rStyle w:val="HMBullet2"/>
        </w:rPr>
        <w:t>включена</w:t>
      </w:r>
      <w:proofErr w:type="gramEnd"/>
      <w:r w:rsidRPr="001F27D9">
        <w:rPr>
          <w:rStyle w:val="HMBullet2"/>
        </w:rPr>
        <w:t xml:space="preserve"> и пользователь согласовал документ на одном из этапов, то для данного пользователя согласование на последующих этапах осуществляется автоматически.</w:t>
      </w:r>
    </w:p>
    <w:p w:rsidR="00DB4761" w:rsidRPr="001F27D9" w:rsidRDefault="00DB4761" w:rsidP="00DB4761">
      <w:pPr>
        <w:pStyle w:val="HMBullet20"/>
        <w:numPr>
          <w:ilvl w:val="0"/>
          <w:numId w:val="16"/>
        </w:numPr>
      </w:pPr>
      <w:r w:rsidRPr="001F27D9">
        <w:rPr>
          <w:rStyle w:val="HMField"/>
        </w:rPr>
        <w:t>Выбор этапа при отправке на доработку</w:t>
      </w:r>
      <w:r w:rsidRPr="001F27D9">
        <w:rPr>
          <w:rStyle w:val="HMBullet2"/>
        </w:rPr>
        <w:t xml:space="preserve">: </w:t>
      </w:r>
      <w:r w:rsidRPr="001F27D9">
        <w:rPr>
          <w:rStyle w:val="HMFieldVal"/>
        </w:rPr>
        <w:t>нет</w:t>
      </w:r>
      <w:r w:rsidRPr="001F27D9">
        <w:rPr>
          <w:rStyle w:val="HMBullet2"/>
        </w:rPr>
        <w:t>/</w:t>
      </w:r>
      <w:r w:rsidRPr="001F27D9">
        <w:rPr>
          <w:rStyle w:val="HMFieldVal"/>
        </w:rPr>
        <w:t>да</w:t>
      </w:r>
      <w:r w:rsidRPr="001F27D9">
        <w:rPr>
          <w:rStyle w:val="HMBullet2"/>
        </w:rPr>
        <w:t xml:space="preserve"> — при включенной настройке в окне отправки документа на доработку отображается выбор необходимого этапа. Выбор автоматически согласованного этапа невозможен. При выборе этапа, предшествующего уже согласованным этапам, согласование более поздних обнуляется.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Bullet"/>
        </w:rPr>
        <w:t xml:space="preserve">Новая системная настройка </w:t>
      </w:r>
      <w:r w:rsidRPr="001F27D9">
        <w:rPr>
          <w:rStyle w:val="HMField"/>
        </w:rPr>
        <w:t>Резервирование с учетом ЦУ</w:t>
      </w:r>
      <w:r w:rsidRPr="001F27D9">
        <w:rPr>
          <w:rStyle w:val="HMBullet"/>
        </w:rPr>
        <w:t xml:space="preserve"> (</w:t>
      </w:r>
      <w:proofErr w:type="gramStart"/>
      <w:r w:rsidRPr="001F27D9">
        <w:rPr>
          <w:rStyle w:val="HMField"/>
        </w:rPr>
        <w:t>Логистика</w:t>
      </w:r>
      <w:r w:rsidRPr="001F27D9">
        <w:rPr>
          <w:rStyle w:val="HMBullet"/>
        </w:rPr>
        <w:t xml:space="preserve"> &gt;</w:t>
      </w:r>
      <w:proofErr w:type="gramEnd"/>
      <w:r w:rsidRPr="001F27D9">
        <w:rPr>
          <w:rStyle w:val="HMBullet"/>
        </w:rPr>
        <w:t xml:space="preserve"> </w:t>
      </w:r>
      <w:r w:rsidRPr="001F27D9">
        <w:rPr>
          <w:rStyle w:val="HMField"/>
        </w:rPr>
        <w:t>Резервирование</w:t>
      </w:r>
      <w:r w:rsidRPr="001F27D9">
        <w:rPr>
          <w:rStyle w:val="HMBullet"/>
        </w:rPr>
        <w:t xml:space="preserve">): </w:t>
      </w:r>
      <w:r w:rsidRPr="001F27D9">
        <w:rPr>
          <w:rStyle w:val="HMFieldVal"/>
        </w:rPr>
        <w:t>нет</w:t>
      </w:r>
      <w:r w:rsidRPr="001F27D9">
        <w:rPr>
          <w:rStyle w:val="HMBullet"/>
        </w:rPr>
        <w:t>/</w:t>
      </w:r>
      <w:r w:rsidRPr="001F27D9">
        <w:rPr>
          <w:rStyle w:val="HMFieldVal"/>
        </w:rPr>
        <w:t>да</w:t>
      </w:r>
      <w:r w:rsidRPr="001F27D9">
        <w:rPr>
          <w:rStyle w:val="HMBullet"/>
        </w:rPr>
        <w:t xml:space="preserve"> — используется для целевого учета при резервировании в ДО (для методики резервирования по складскому разрезу). В значении </w:t>
      </w:r>
      <w:r w:rsidRPr="001F27D9">
        <w:rPr>
          <w:rStyle w:val="HMFieldVal"/>
        </w:rPr>
        <w:t>да</w:t>
      </w:r>
      <w:r w:rsidRPr="001F27D9">
        <w:rPr>
          <w:rStyle w:val="HMBullet"/>
        </w:rPr>
        <w:t xml:space="preserve"> при изменении резерва (при автоматическом резервировании при вводе количества</w:t>
      </w:r>
      <w:r w:rsidR="00256157" w:rsidRPr="001F27D9">
        <w:rPr>
          <w:rStyle w:val="HMBullet"/>
          <w:lang w:val="ru-RU"/>
        </w:rPr>
        <w:t>,</w:t>
      </w:r>
      <w:r w:rsidRPr="001F27D9">
        <w:rPr>
          <w:rStyle w:val="HMBullet"/>
        </w:rPr>
        <w:t xml:space="preserve"> пакетном резервировании</w:t>
      </w:r>
      <w:r w:rsidR="00256157" w:rsidRPr="001F27D9">
        <w:rPr>
          <w:rStyle w:val="HMBullet"/>
          <w:lang w:val="ru-RU"/>
        </w:rPr>
        <w:t>,</w:t>
      </w:r>
      <w:r w:rsidRPr="001F27D9">
        <w:rPr>
          <w:rStyle w:val="HMBullet"/>
        </w:rPr>
        <w:t xml:space="preserve"> снятии резерва</w:t>
      </w:r>
      <w:r w:rsidR="00256157" w:rsidRPr="001F27D9">
        <w:rPr>
          <w:rStyle w:val="HMBullet"/>
          <w:lang w:val="ru-RU"/>
        </w:rPr>
        <w:t>,</w:t>
      </w:r>
      <w:r w:rsidRPr="001F27D9">
        <w:rPr>
          <w:rStyle w:val="HMBullet"/>
        </w:rPr>
        <w:t xml:space="preserve"> снятии резерва при изменении количества</w:t>
      </w:r>
      <w:r w:rsidR="00256157" w:rsidRPr="001F27D9">
        <w:rPr>
          <w:rStyle w:val="HMBullet"/>
          <w:lang w:val="ru-RU"/>
        </w:rPr>
        <w:t>,</w:t>
      </w:r>
      <w:r w:rsidRPr="001F27D9">
        <w:rPr>
          <w:rStyle w:val="HMBullet"/>
        </w:rPr>
        <w:t xml:space="preserve"> редактировании резерва по позиции) производится: </w:t>
      </w:r>
      <w:r w:rsidRPr="001F27D9">
        <w:rPr>
          <w:rStyle w:val="HMBullet2"/>
        </w:rPr>
        <w:t xml:space="preserve">проверка доступности резервирования с учетом свободного остатка по целевому учету (если ЦУ привязан к позиции); </w:t>
      </w:r>
      <w:r w:rsidRPr="001F27D9">
        <w:rPr>
          <w:rStyle w:val="HMBullet"/>
        </w:rPr>
        <w:t>резервирование наряду со складским разрезом, также и по ЦУ, и складскому разрезу. Кроме того, в окно =</w:t>
      </w:r>
      <w:r w:rsidRPr="001F27D9">
        <w:rPr>
          <w:rStyle w:val="HMWindow"/>
        </w:rPr>
        <w:t>Текущие остатки, учетная/отпускная единица измерения</w:t>
      </w:r>
      <w:r w:rsidRPr="001F27D9">
        <w:rPr>
          <w:rStyle w:val="HMBullet"/>
        </w:rPr>
        <w:t xml:space="preserve">= (открывается по </w:t>
      </w:r>
      <w:r w:rsidRPr="001F27D9">
        <w:rPr>
          <w:rStyle w:val="HMKey"/>
        </w:rPr>
        <w:t>Ctrl+F2</w:t>
      </w:r>
      <w:r w:rsidRPr="001F27D9">
        <w:rPr>
          <w:rStyle w:val="HMBullet"/>
        </w:rPr>
        <w:t xml:space="preserve"> из спецификации ДО) добавлена колонка </w:t>
      </w:r>
      <w:r w:rsidRPr="001F27D9">
        <w:rPr>
          <w:rStyle w:val="HMField"/>
        </w:rPr>
        <w:t>Резерв</w:t>
      </w:r>
      <w:r w:rsidRPr="001F27D9">
        <w:rPr>
          <w:rStyle w:val="HMBullet"/>
        </w:rPr>
        <w:t xml:space="preserve"> с просмотром резерва по ЦУ.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Bullet"/>
        </w:rPr>
        <w:t xml:space="preserve">Если пользовательская настройка </w:t>
      </w:r>
      <w:r w:rsidRPr="001F27D9">
        <w:rPr>
          <w:rStyle w:val="HMField"/>
        </w:rPr>
        <w:t>Диалоговое окно выбора алгоритма связи услуг с МЦ при формировании учетной цены</w:t>
      </w:r>
      <w:r w:rsidRPr="001F27D9">
        <w:rPr>
          <w:rStyle w:val="HMBullet"/>
        </w:rPr>
        <w:t xml:space="preserve"> (</w:t>
      </w:r>
      <w:r w:rsidRPr="001F27D9">
        <w:rPr>
          <w:rStyle w:val="HMField"/>
        </w:rPr>
        <w:t>Логистика</w:t>
      </w:r>
      <w:r w:rsidRPr="001F27D9">
        <w:rPr>
          <w:rStyle w:val="HMBullet"/>
        </w:rPr>
        <w:t xml:space="preserve"> &gt; </w:t>
      </w:r>
      <w:r w:rsidRPr="001F27D9">
        <w:rPr>
          <w:rStyle w:val="HMField"/>
        </w:rPr>
        <w:t>Документы</w:t>
      </w:r>
      <w:r w:rsidRPr="001F27D9">
        <w:rPr>
          <w:rStyle w:val="HMBullet"/>
        </w:rPr>
        <w:t xml:space="preserve"> &gt; </w:t>
      </w:r>
      <w:r w:rsidRPr="001F27D9">
        <w:rPr>
          <w:rStyle w:val="HMField"/>
        </w:rPr>
        <w:t>Управление снабжением</w:t>
      </w:r>
      <w:r w:rsidRPr="001F27D9">
        <w:rPr>
          <w:rStyle w:val="HMBullet"/>
        </w:rPr>
        <w:t xml:space="preserve"> &gt; </w:t>
      </w:r>
      <w:r w:rsidRPr="001F27D9">
        <w:rPr>
          <w:rStyle w:val="HMField"/>
        </w:rPr>
        <w:t>Приходная накладная</w:t>
      </w:r>
      <w:r w:rsidRPr="001F27D9">
        <w:rPr>
          <w:rStyle w:val="HMBullet"/>
        </w:rPr>
        <w:t xml:space="preserve"> &gt; </w:t>
      </w:r>
      <w:r w:rsidRPr="001F27D9">
        <w:rPr>
          <w:rStyle w:val="HMField"/>
        </w:rPr>
        <w:t>Формирование ордеров по накладным</w:t>
      </w:r>
      <w:r w:rsidRPr="001F27D9">
        <w:rPr>
          <w:rStyle w:val="HMBullet"/>
        </w:rPr>
        <w:t xml:space="preserve">) принимает значение </w:t>
      </w:r>
      <w:r w:rsidRPr="001F27D9">
        <w:rPr>
          <w:rStyle w:val="HMFieldVal"/>
        </w:rPr>
        <w:t>да</w:t>
      </w:r>
      <w:r w:rsidRPr="001F27D9">
        <w:rPr>
          <w:rStyle w:val="HMBullet"/>
        </w:rPr>
        <w:t xml:space="preserve">, то перед формированием отчета, который вызывается из списка приходных накладных по функции локального меню </w:t>
      </w:r>
      <w:r w:rsidRPr="001F27D9">
        <w:rPr>
          <w:rStyle w:val="HMMenu"/>
        </w:rPr>
        <w:t>Печать</w:t>
      </w:r>
      <w:r w:rsidRPr="001F27D9">
        <w:rPr>
          <w:rStyle w:val="HMBullet"/>
        </w:rPr>
        <w:t xml:space="preserve"> &gt; </w:t>
      </w:r>
      <w:r w:rsidRPr="001F27D9">
        <w:rPr>
          <w:rStyle w:val="HMMenu"/>
        </w:rPr>
        <w:t>Печать реестра приходных накладных с сопутствующими услугами</w:t>
      </w:r>
      <w:r w:rsidRPr="001F27D9">
        <w:rPr>
          <w:rStyle w:val="HMBullet"/>
        </w:rPr>
        <w:t xml:space="preserve">, открывается окно выбора алгоритма распределения. Выбранный алгоритм сохранится во внешнем атрибуте </w:t>
      </w:r>
      <w:r w:rsidRPr="001F27D9">
        <w:rPr>
          <w:rStyle w:val="HMFieldVal"/>
        </w:rPr>
        <w:t>АЛГОРИТМ РАСПРЕДЕЛЕНИЯ УЧЦЕНЫ</w:t>
      </w:r>
      <w:r w:rsidRPr="001F27D9">
        <w:rPr>
          <w:rStyle w:val="HMBullet"/>
        </w:rPr>
        <w:t xml:space="preserve"> накладной. Данный атрибут заполняется каждый раз после формирования учетной цены (при работе с приходной накладной, формировании приходных ордеров). Таким образом, если атрибут для накладной заполнен, то при печати отчета окно выбора алгоритма </w:t>
      </w:r>
      <w:r w:rsidR="00256157" w:rsidRPr="001F27D9">
        <w:rPr>
          <w:rStyle w:val="HMBullet"/>
          <w:lang w:val="ru-RU"/>
        </w:rPr>
        <w:t>открываться</w:t>
      </w:r>
      <w:r w:rsidRPr="001F27D9">
        <w:rPr>
          <w:rStyle w:val="HMBullet"/>
        </w:rPr>
        <w:t xml:space="preserve"> не будет.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Bullet"/>
        </w:rPr>
        <w:lastRenderedPageBreak/>
        <w:t xml:space="preserve">В модуле </w:t>
      </w:r>
      <w:r w:rsidRPr="001F27D9">
        <w:rPr>
          <w:rStyle w:val="HMMenuM"/>
        </w:rPr>
        <w:t>Управление сбытом</w:t>
      </w:r>
      <w:r w:rsidRPr="001F27D9">
        <w:rPr>
          <w:rStyle w:val="HMBullet"/>
        </w:rPr>
        <w:t xml:space="preserve"> для </w:t>
      </w:r>
      <w:r w:rsidRPr="001F27D9">
        <w:rPr>
          <w:rStyle w:val="HMMenu"/>
        </w:rPr>
        <w:t>Акта на оказание услуг, работ</w:t>
      </w:r>
      <w:r w:rsidRPr="001F27D9">
        <w:rPr>
          <w:rStyle w:val="HMBullet"/>
        </w:rPr>
        <w:t xml:space="preserve"> реализовано склонение Ф.И.О. в родительном падеже при помощи файла </w:t>
      </w:r>
      <w:r w:rsidRPr="001F27D9">
        <w:rPr>
          <w:rStyle w:val="HMFolder"/>
        </w:rPr>
        <w:t>FioExt.txt</w:t>
      </w:r>
      <w:r w:rsidRPr="001F27D9">
        <w:rPr>
          <w:rStyle w:val="HMBullet"/>
        </w:rPr>
        <w:t>. Для этого строка с Ф.И.О. должна начинаться со знака "</w:t>
      </w:r>
      <w:r w:rsidRPr="001F27D9">
        <w:rPr>
          <w:rStyle w:val="HMAccent2"/>
        </w:rPr>
        <w:t>!</w:t>
      </w:r>
      <w:r w:rsidRPr="001F27D9">
        <w:rPr>
          <w:rStyle w:val="HMBullet"/>
        </w:rPr>
        <w:t>" (пример использования см. в обновлении). Вариант из файла будет применяться при печати "Акта о выполненных работах (оказанных услугах)" при наличии необходимой фамилии.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t>OPER_9.1_433</w:t>
      </w:r>
      <w:r w:rsidRPr="001F27D9">
        <w:rPr>
          <w:rStyle w:val="HMBody10"/>
        </w:rPr>
        <w:t xml:space="preserve"> (</w:t>
      </w:r>
      <w:r w:rsidRPr="001F27D9">
        <w:rPr>
          <w:rStyle w:val="HMFieldVal"/>
        </w:rPr>
        <w:t>L_SoprBase.res.9.1.126.0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L_SoprDoc.res.9.1.179.0</w:t>
      </w:r>
      <w:r w:rsidRPr="001F27D9">
        <w:rPr>
          <w:rStyle w:val="HMBody10"/>
        </w:rPr>
        <w:t>):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Bullet"/>
        </w:rPr>
        <w:t>Новые настройки в общесистемном реестре:</w:t>
      </w:r>
    </w:p>
    <w:p w:rsidR="00DB4761" w:rsidRPr="001F27D9" w:rsidRDefault="00DB4761" w:rsidP="00DB4761">
      <w:pPr>
        <w:pStyle w:val="HMBullet20"/>
        <w:numPr>
          <w:ilvl w:val="0"/>
          <w:numId w:val="16"/>
        </w:numPr>
        <w:ind w:left="714" w:hanging="357"/>
      </w:pPr>
      <w:r w:rsidRPr="001F27D9">
        <w:rPr>
          <w:rStyle w:val="HMField"/>
        </w:rPr>
        <w:t>Атрибут "Номер прихода (ссылка на документ SAP)"</w:t>
      </w:r>
      <w:r w:rsidRPr="001F27D9">
        <w:rPr>
          <w:rStyle w:val="HMBullet2"/>
        </w:rPr>
        <w:t xml:space="preserve"> (</w:t>
      </w:r>
      <w:proofErr w:type="gramStart"/>
      <w:r w:rsidRPr="001F27D9">
        <w:rPr>
          <w:rStyle w:val="HMField"/>
        </w:rPr>
        <w:t>Логистика</w:t>
      </w:r>
      <w:r w:rsidRPr="001F27D9">
        <w:rPr>
          <w:rStyle w:val="HMBullet2"/>
        </w:rPr>
        <w:t xml:space="preserve"> &gt;</w:t>
      </w:r>
      <w:proofErr w:type="gramEnd"/>
      <w:r w:rsidRPr="001F27D9">
        <w:rPr>
          <w:rStyle w:val="HMBullet2"/>
        </w:rPr>
        <w:t xml:space="preserve"> </w:t>
      </w:r>
      <w:r w:rsidRPr="001F27D9">
        <w:rPr>
          <w:rStyle w:val="HMField"/>
        </w:rPr>
        <w:t>Документы</w:t>
      </w:r>
      <w:r w:rsidRPr="001F27D9">
        <w:rPr>
          <w:rStyle w:val="HMBullet2"/>
        </w:rPr>
        <w:t xml:space="preserve"> &gt; </w:t>
      </w:r>
      <w:r w:rsidRPr="001F27D9">
        <w:rPr>
          <w:rStyle w:val="HMField"/>
        </w:rPr>
        <w:t>Управление снабжением</w:t>
      </w:r>
      <w:r w:rsidRPr="001F27D9">
        <w:rPr>
          <w:rStyle w:val="HMBullet2"/>
        </w:rPr>
        <w:t xml:space="preserve"> &gt; </w:t>
      </w:r>
      <w:r w:rsidRPr="001F27D9">
        <w:rPr>
          <w:rStyle w:val="HMField"/>
        </w:rPr>
        <w:t>Приходная накладная</w:t>
      </w:r>
      <w:r w:rsidRPr="001F27D9">
        <w:rPr>
          <w:rStyle w:val="HMBullet2"/>
        </w:rPr>
        <w:t xml:space="preserve">) — позволяет задать наименование внешнего атрибута к таблице </w:t>
      </w:r>
      <w:proofErr w:type="spellStart"/>
      <w:r w:rsidRPr="001F27D9">
        <w:rPr>
          <w:rStyle w:val="HMBullet2"/>
        </w:rPr>
        <w:t>KatSopr</w:t>
      </w:r>
      <w:proofErr w:type="spellEnd"/>
      <w:r w:rsidRPr="001F27D9">
        <w:rPr>
          <w:rStyle w:val="HMBullet2"/>
        </w:rPr>
        <w:t xml:space="preserve">. Если атрибут не задан, то в отчеты по приходным накладным будет выводиться номер накладной. Кроме того, в окне со списком приходных накладных на прием МЦ с помощью пункта локального меню </w:t>
      </w:r>
      <w:proofErr w:type="gramStart"/>
      <w:r w:rsidRPr="001F27D9">
        <w:rPr>
          <w:rStyle w:val="HMMenu"/>
        </w:rPr>
        <w:t>Печать</w:t>
      </w:r>
      <w:r w:rsidRPr="001F27D9">
        <w:rPr>
          <w:rStyle w:val="HMBullet2"/>
        </w:rPr>
        <w:t xml:space="preserve"> &gt;</w:t>
      </w:r>
      <w:proofErr w:type="gramEnd"/>
      <w:r w:rsidRPr="001F27D9">
        <w:rPr>
          <w:rStyle w:val="HMBullet2"/>
        </w:rPr>
        <w:t xml:space="preserve"> </w:t>
      </w:r>
      <w:r w:rsidRPr="001F27D9">
        <w:rPr>
          <w:rStyle w:val="HMMenu"/>
        </w:rPr>
        <w:t>Печать реестра приходных накладных с сопутствующими услугами</w:t>
      </w:r>
      <w:r w:rsidRPr="001F27D9">
        <w:rPr>
          <w:rStyle w:val="HMBullet2"/>
        </w:rPr>
        <w:t xml:space="preserve"> предусмотрено формирование </w:t>
      </w:r>
      <w:r w:rsidR="00256157" w:rsidRPr="001F27D9">
        <w:rPr>
          <w:rStyle w:val="HMBullet2"/>
          <w:lang w:val="en-US"/>
        </w:rPr>
        <w:t>Excel</w:t>
      </w:r>
      <w:r w:rsidRPr="001F27D9">
        <w:rPr>
          <w:rStyle w:val="HMBullet2"/>
        </w:rPr>
        <w:t>-отчета по отмеченным документам.</w:t>
      </w:r>
    </w:p>
    <w:p w:rsidR="00DB4761" w:rsidRPr="001F27D9" w:rsidRDefault="00DB4761" w:rsidP="00DB4761">
      <w:pPr>
        <w:pStyle w:val="HMBullet20"/>
        <w:numPr>
          <w:ilvl w:val="0"/>
          <w:numId w:val="16"/>
        </w:numPr>
        <w:ind w:left="714" w:hanging="357"/>
      </w:pPr>
      <w:r w:rsidRPr="001F27D9">
        <w:rPr>
          <w:rStyle w:val="HMField"/>
        </w:rPr>
        <w:t>Отображение полей ЭСЧФ в списке накладных</w:t>
      </w:r>
      <w:r w:rsidRPr="001F27D9">
        <w:rPr>
          <w:rStyle w:val="HMBullet2"/>
        </w:rPr>
        <w:t xml:space="preserve"> (</w:t>
      </w:r>
      <w:r w:rsidRPr="001F27D9">
        <w:rPr>
          <w:rStyle w:val="HMField"/>
        </w:rPr>
        <w:t>Логистика</w:t>
      </w:r>
      <w:r w:rsidRPr="001F27D9">
        <w:rPr>
          <w:rStyle w:val="HMBullet2"/>
        </w:rPr>
        <w:t xml:space="preserve"> &gt; </w:t>
      </w:r>
      <w:r w:rsidRPr="001F27D9">
        <w:rPr>
          <w:rStyle w:val="HMField"/>
        </w:rPr>
        <w:t>Документы</w:t>
      </w:r>
      <w:r w:rsidRPr="001F27D9">
        <w:rPr>
          <w:rStyle w:val="HMBullet2"/>
        </w:rPr>
        <w:t xml:space="preserve"> &gt; </w:t>
      </w:r>
      <w:r w:rsidRPr="001F27D9">
        <w:rPr>
          <w:rStyle w:val="HMField"/>
        </w:rPr>
        <w:t>Управление сбытом</w:t>
      </w:r>
      <w:r w:rsidRPr="001F27D9">
        <w:rPr>
          <w:rStyle w:val="HMBullet2"/>
        </w:rPr>
        <w:t xml:space="preserve"> &gt; </w:t>
      </w:r>
      <w:r w:rsidRPr="001F27D9">
        <w:rPr>
          <w:rStyle w:val="HMField"/>
        </w:rPr>
        <w:t>Накладная на отпуск</w:t>
      </w:r>
      <w:r w:rsidRPr="001F27D9">
        <w:rPr>
          <w:rStyle w:val="HMBullet2"/>
        </w:rPr>
        <w:t xml:space="preserve"> &gt; </w:t>
      </w:r>
      <w:r w:rsidRPr="001F27D9">
        <w:rPr>
          <w:rStyle w:val="HMField"/>
        </w:rPr>
        <w:t>Отображение полей</w:t>
      </w:r>
      <w:r w:rsidRPr="001F27D9">
        <w:rPr>
          <w:rStyle w:val="HMBullet2"/>
        </w:rPr>
        <w:t xml:space="preserve">) — для пользователей </w:t>
      </w:r>
      <w:r w:rsidRPr="001F27D9">
        <w:rPr>
          <w:rStyle w:val="HMAccent2"/>
        </w:rPr>
        <w:t>РБ</w:t>
      </w:r>
      <w:r w:rsidRPr="001F27D9">
        <w:rPr>
          <w:rStyle w:val="HMBullet2"/>
        </w:rPr>
        <w:t xml:space="preserve"> — регулирует вывод в список накладных на отпуск полей с отображением серии, номера бланка, номера/даты СФ, номера/даты договора, УНП/страны контрагента, суммы накладной в НДЕ/валюте, суммы налогов в НДЕ/валюте.</w:t>
      </w:r>
    </w:p>
    <w:p w:rsidR="00DB4761" w:rsidRPr="001F27D9" w:rsidRDefault="00DB4761" w:rsidP="00DB4761">
      <w:pPr>
        <w:pStyle w:val="HMBullet20"/>
        <w:numPr>
          <w:ilvl w:val="0"/>
          <w:numId w:val="16"/>
        </w:numPr>
        <w:ind w:left="714" w:hanging="357"/>
      </w:pPr>
      <w:r w:rsidRPr="001F27D9">
        <w:rPr>
          <w:rStyle w:val="HMField"/>
        </w:rPr>
        <w:t>Отображать поле "Примечание" в списке накладных</w:t>
      </w:r>
      <w:r w:rsidRPr="001F27D9">
        <w:rPr>
          <w:rStyle w:val="HMBullet2"/>
        </w:rPr>
        <w:t xml:space="preserve"> (</w:t>
      </w:r>
      <w:r w:rsidRPr="001F27D9">
        <w:rPr>
          <w:rStyle w:val="HMField"/>
        </w:rPr>
        <w:t>Логистика</w:t>
      </w:r>
      <w:r w:rsidRPr="001F27D9">
        <w:rPr>
          <w:rStyle w:val="HMBullet2"/>
        </w:rPr>
        <w:t xml:space="preserve"> &gt; </w:t>
      </w:r>
      <w:r w:rsidRPr="001F27D9">
        <w:rPr>
          <w:rStyle w:val="HMField"/>
        </w:rPr>
        <w:t>Документы</w:t>
      </w:r>
      <w:r w:rsidRPr="001F27D9">
        <w:rPr>
          <w:rStyle w:val="HMBullet2"/>
        </w:rPr>
        <w:t xml:space="preserve"> &gt; </w:t>
      </w:r>
      <w:r w:rsidRPr="001F27D9">
        <w:rPr>
          <w:rStyle w:val="HMField"/>
        </w:rPr>
        <w:t>Управление сбытом</w:t>
      </w:r>
      <w:r w:rsidRPr="001F27D9">
        <w:rPr>
          <w:rStyle w:val="HMBullet2"/>
        </w:rPr>
        <w:t xml:space="preserve"> &gt; </w:t>
      </w:r>
      <w:r w:rsidRPr="001F27D9">
        <w:rPr>
          <w:rStyle w:val="HMField"/>
        </w:rPr>
        <w:t>Накладная на отпуск</w:t>
      </w:r>
      <w:r w:rsidRPr="001F27D9">
        <w:rPr>
          <w:rStyle w:val="HMBullet2"/>
        </w:rPr>
        <w:t xml:space="preserve"> &gt; </w:t>
      </w:r>
      <w:r w:rsidRPr="001F27D9">
        <w:rPr>
          <w:rStyle w:val="HMField"/>
        </w:rPr>
        <w:t>Отображение полей</w:t>
      </w:r>
      <w:r w:rsidRPr="001F27D9">
        <w:rPr>
          <w:rStyle w:val="HMBullet2"/>
        </w:rPr>
        <w:t xml:space="preserve">) — управляет отображением поля </w:t>
      </w:r>
      <w:r w:rsidRPr="001F27D9">
        <w:rPr>
          <w:rStyle w:val="HMField"/>
        </w:rPr>
        <w:t>Примечание</w:t>
      </w:r>
      <w:r w:rsidRPr="001F27D9">
        <w:rPr>
          <w:rStyle w:val="HMBullet2"/>
        </w:rPr>
        <w:t xml:space="preserve"> в списке накладных: </w:t>
      </w:r>
      <w:r w:rsidRPr="001F27D9">
        <w:rPr>
          <w:rStyle w:val="HMFieldVal"/>
        </w:rPr>
        <w:t>нет</w:t>
      </w:r>
      <w:r w:rsidRPr="001F27D9">
        <w:rPr>
          <w:rStyle w:val="HMBullet2"/>
        </w:rPr>
        <w:t xml:space="preserve"> (по умолчанию) — поле не отображается; </w:t>
      </w:r>
      <w:r w:rsidRPr="001F27D9">
        <w:rPr>
          <w:rStyle w:val="HMFieldVal"/>
        </w:rPr>
        <w:t>да</w:t>
      </w:r>
      <w:r w:rsidRPr="001F27D9">
        <w:rPr>
          <w:rStyle w:val="HMBullet2"/>
        </w:rPr>
        <w:t xml:space="preserve"> — поле отображается без возможности его редактирования; </w:t>
      </w:r>
      <w:r w:rsidRPr="001F27D9">
        <w:rPr>
          <w:rStyle w:val="HMFieldVal"/>
        </w:rPr>
        <w:t>редактируемое</w:t>
      </w:r>
      <w:r w:rsidRPr="001F27D9">
        <w:rPr>
          <w:rStyle w:val="HMBullet2"/>
        </w:rPr>
        <w:t xml:space="preserve"> — поле отображается в списке накладных и является редактируемым.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Bullet"/>
        </w:rPr>
        <w:t xml:space="preserve">В общесистемном реестре для настройки </w:t>
      </w:r>
      <w:proofErr w:type="spellStart"/>
      <w:r w:rsidRPr="001F27D9">
        <w:rPr>
          <w:rStyle w:val="HMField"/>
        </w:rPr>
        <w:t>Дооценочный</w:t>
      </w:r>
      <w:proofErr w:type="spellEnd"/>
      <w:r w:rsidRPr="001F27D9">
        <w:rPr>
          <w:rStyle w:val="HMField"/>
        </w:rPr>
        <w:t xml:space="preserve"> ордер формировать на дату</w:t>
      </w:r>
      <w:r w:rsidRPr="001F27D9">
        <w:rPr>
          <w:rStyle w:val="HMBullet"/>
        </w:rPr>
        <w:t xml:space="preserve"> (</w:t>
      </w:r>
      <w:proofErr w:type="gramStart"/>
      <w:r w:rsidRPr="001F27D9">
        <w:rPr>
          <w:rStyle w:val="HMField"/>
        </w:rPr>
        <w:t>Логистика</w:t>
      </w:r>
      <w:r w:rsidRPr="001F27D9">
        <w:rPr>
          <w:rStyle w:val="HMBullet"/>
        </w:rPr>
        <w:t xml:space="preserve"> &gt;</w:t>
      </w:r>
      <w:proofErr w:type="gramEnd"/>
      <w:r w:rsidRPr="001F27D9">
        <w:rPr>
          <w:rStyle w:val="HMBullet"/>
        </w:rPr>
        <w:t xml:space="preserve"> </w:t>
      </w:r>
      <w:r w:rsidRPr="001F27D9">
        <w:rPr>
          <w:rStyle w:val="HMField"/>
        </w:rPr>
        <w:t>Документы</w:t>
      </w:r>
      <w:r w:rsidRPr="001F27D9">
        <w:rPr>
          <w:rStyle w:val="HMBullet"/>
        </w:rPr>
        <w:t xml:space="preserve"> &gt; </w:t>
      </w:r>
      <w:r w:rsidRPr="001F27D9">
        <w:rPr>
          <w:rStyle w:val="HMField"/>
        </w:rPr>
        <w:t>Сопроводительные документы</w:t>
      </w:r>
      <w:r w:rsidRPr="001F27D9">
        <w:rPr>
          <w:rStyle w:val="HMBullet"/>
        </w:rPr>
        <w:t xml:space="preserve"> &gt; </w:t>
      </w:r>
      <w:r w:rsidRPr="001F27D9">
        <w:rPr>
          <w:rStyle w:val="HMField"/>
        </w:rPr>
        <w:t>Корректировочные документы</w:t>
      </w:r>
      <w:r w:rsidRPr="001F27D9">
        <w:rPr>
          <w:rStyle w:val="HMBullet"/>
        </w:rPr>
        <w:t xml:space="preserve">) введено еще одно значение </w:t>
      </w:r>
      <w:r w:rsidRPr="001F27D9">
        <w:rPr>
          <w:rStyle w:val="HMFieldVal"/>
        </w:rPr>
        <w:t>из диалога</w:t>
      </w:r>
      <w:r w:rsidRPr="001F27D9">
        <w:rPr>
          <w:rStyle w:val="HMBullet"/>
        </w:rPr>
        <w:t xml:space="preserve"> — в этом случае при формировании </w:t>
      </w:r>
      <w:proofErr w:type="spellStart"/>
      <w:r w:rsidRPr="001F27D9">
        <w:rPr>
          <w:rStyle w:val="HMBullet"/>
        </w:rPr>
        <w:t>дооценочного</w:t>
      </w:r>
      <w:proofErr w:type="spellEnd"/>
      <w:r w:rsidRPr="001F27D9">
        <w:rPr>
          <w:rStyle w:val="HMBullet"/>
        </w:rPr>
        <w:t xml:space="preserve"> ордера будет выдаваться диалоговое окно с запросом ввода даты формирования.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t>L_Dover.res.9.1.63.0</w:t>
      </w:r>
      <w:r w:rsidRPr="001F27D9">
        <w:rPr>
          <w:rStyle w:val="HMBody10"/>
        </w:rPr>
        <w:t xml:space="preserve">. Действие настройки </w:t>
      </w:r>
      <w:r w:rsidRPr="001F27D9">
        <w:rPr>
          <w:rStyle w:val="HMField"/>
        </w:rPr>
        <w:t>При выборе доверенности по умолчанию открывать доверенности</w:t>
      </w:r>
      <w:r w:rsidRPr="001F27D9">
        <w:rPr>
          <w:rStyle w:val="HMBody10"/>
        </w:rPr>
        <w:t xml:space="preserve"> (</w:t>
      </w:r>
      <w:proofErr w:type="gramStart"/>
      <w:r w:rsidRPr="001F27D9">
        <w:rPr>
          <w:rStyle w:val="HMField"/>
        </w:rPr>
        <w:t>Логистика</w:t>
      </w:r>
      <w:r w:rsidRPr="001F27D9">
        <w:rPr>
          <w:rStyle w:val="HMBody10"/>
        </w:rPr>
        <w:t xml:space="preserve"> &gt;</w:t>
      </w:r>
      <w:proofErr w:type="gramEnd"/>
      <w:r w:rsidRPr="001F27D9">
        <w:rPr>
          <w:rStyle w:val="HMBody10"/>
        </w:rPr>
        <w:t xml:space="preserve"> </w:t>
      </w:r>
      <w:r w:rsidRPr="001F27D9">
        <w:rPr>
          <w:rStyle w:val="HMField"/>
        </w:rPr>
        <w:t>Документы</w:t>
      </w:r>
      <w:r w:rsidRPr="001F27D9">
        <w:rPr>
          <w:rStyle w:val="HMBody10"/>
        </w:rPr>
        <w:t xml:space="preserve"> &gt; </w:t>
      </w:r>
      <w:r w:rsidRPr="001F27D9">
        <w:rPr>
          <w:rStyle w:val="HMField"/>
        </w:rPr>
        <w:t>Управление сбытом</w:t>
      </w:r>
      <w:r w:rsidRPr="001F27D9">
        <w:rPr>
          <w:rStyle w:val="HMBody10"/>
        </w:rPr>
        <w:t xml:space="preserve"> &gt; </w:t>
      </w:r>
      <w:r w:rsidRPr="001F27D9">
        <w:rPr>
          <w:rStyle w:val="HMField"/>
        </w:rPr>
        <w:t>Накладная на отпуск</w:t>
      </w:r>
      <w:r w:rsidRPr="001F27D9">
        <w:rPr>
          <w:rStyle w:val="HMBody10"/>
        </w:rPr>
        <w:t>) распространено также и на ДО на продажу.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t>L_RepOper.res.9.1.99.0</w:t>
      </w:r>
      <w:r w:rsidRPr="001F27D9">
        <w:rPr>
          <w:rStyle w:val="HMBody10"/>
        </w:rPr>
        <w:t xml:space="preserve">. В модулях </w:t>
      </w:r>
      <w:r w:rsidRPr="001F27D9">
        <w:rPr>
          <w:rStyle w:val="HMMenuM"/>
        </w:rPr>
        <w:t>Управление снабжением</w:t>
      </w:r>
      <w:r w:rsidRPr="001F27D9">
        <w:rPr>
          <w:rStyle w:val="HMBody10"/>
        </w:rPr>
        <w:t xml:space="preserve">, </w:t>
      </w:r>
      <w:r w:rsidRPr="001F27D9">
        <w:rPr>
          <w:rStyle w:val="HMMenuM"/>
        </w:rPr>
        <w:t>Управление сбытом</w:t>
      </w:r>
      <w:r w:rsidRPr="001F27D9">
        <w:rPr>
          <w:rStyle w:val="HMBody10"/>
        </w:rPr>
        <w:t xml:space="preserve"> в параметры отчета </w:t>
      </w:r>
      <w:r w:rsidRPr="001F27D9">
        <w:rPr>
          <w:rStyle w:val="HMMenu"/>
        </w:rPr>
        <w:t>Задолженности и просрочка</w:t>
      </w:r>
      <w:r w:rsidRPr="001F27D9">
        <w:rPr>
          <w:rStyle w:val="HMBody10"/>
        </w:rPr>
        <w:t xml:space="preserve"> добавлены </w:t>
      </w:r>
      <w:r w:rsidRPr="001F27D9">
        <w:rPr>
          <w:rStyle w:val="HMField"/>
        </w:rPr>
        <w:t>Группировка по</w:t>
      </w:r>
      <w:r w:rsidRPr="001F27D9">
        <w:rPr>
          <w:rStyle w:val="HMBody10"/>
        </w:rPr>
        <w:t xml:space="preserve">: </w:t>
      </w:r>
      <w:r w:rsidRPr="001F27D9">
        <w:rPr>
          <w:rStyle w:val="HMFieldVal"/>
        </w:rPr>
        <w:t>контрагенту</w:t>
      </w:r>
      <w:r w:rsidRPr="001F27D9">
        <w:rPr>
          <w:rStyle w:val="HMBody10"/>
        </w:rPr>
        <w:t xml:space="preserve"> / </w:t>
      </w:r>
      <w:r w:rsidRPr="001F27D9">
        <w:rPr>
          <w:rStyle w:val="HMFieldVal"/>
        </w:rPr>
        <w:t>назначению</w:t>
      </w:r>
      <w:r w:rsidRPr="001F27D9">
        <w:rPr>
          <w:rStyle w:val="HMBody10"/>
        </w:rPr>
        <w:t xml:space="preserve"> документа / </w:t>
      </w:r>
      <w:r w:rsidRPr="001F27D9">
        <w:rPr>
          <w:rStyle w:val="HMFieldVal"/>
        </w:rPr>
        <w:t>складу</w:t>
      </w:r>
      <w:r w:rsidRPr="001F27D9">
        <w:rPr>
          <w:rStyle w:val="HMBody10"/>
        </w:rPr>
        <w:t xml:space="preserve"> / </w:t>
      </w:r>
      <w:r w:rsidRPr="001F27D9">
        <w:rPr>
          <w:rStyle w:val="HMFieldVal"/>
        </w:rPr>
        <w:t>группе дескрипторов</w:t>
      </w:r>
      <w:r w:rsidRPr="001F27D9">
        <w:rPr>
          <w:rStyle w:val="HMBody10"/>
        </w:rPr>
        <w:t xml:space="preserve"> / </w:t>
      </w:r>
      <w:r w:rsidRPr="001F27D9">
        <w:rPr>
          <w:rStyle w:val="HMFieldVal"/>
        </w:rPr>
        <w:t>стране контрагента</w:t>
      </w:r>
      <w:r w:rsidRPr="001F27D9">
        <w:rPr>
          <w:rStyle w:val="HMBody10"/>
        </w:rPr>
        <w:t xml:space="preserve"> (если в каталоге </w:t>
      </w:r>
      <w:r w:rsidRPr="001F27D9">
        <w:rPr>
          <w:rStyle w:val="HMMenu"/>
        </w:rPr>
        <w:t>Организации и банки</w:t>
      </w:r>
      <w:r w:rsidRPr="001F27D9">
        <w:rPr>
          <w:rStyle w:val="HMBody10"/>
        </w:rPr>
        <w:t xml:space="preserve"> на вкладке </w:t>
      </w:r>
      <w:r w:rsidRPr="001F27D9">
        <w:rPr>
          <w:rStyle w:val="HMLabel"/>
        </w:rPr>
        <w:t>Прочее</w:t>
      </w:r>
      <w:r w:rsidRPr="001F27D9">
        <w:rPr>
          <w:rStyle w:val="HMBody10"/>
        </w:rPr>
        <w:t xml:space="preserve"> страна не заполнена, то берется </w:t>
      </w:r>
      <w:r w:rsidRPr="001F27D9">
        <w:rPr>
          <w:rStyle w:val="HMField"/>
        </w:rPr>
        <w:t>Юридический адрес</w:t>
      </w:r>
      <w:r w:rsidRPr="001F27D9">
        <w:rPr>
          <w:rStyle w:val="HMBody10"/>
        </w:rPr>
        <w:t xml:space="preserve"> из вкладки </w:t>
      </w:r>
      <w:r w:rsidRPr="001F27D9">
        <w:rPr>
          <w:rStyle w:val="HMLabel"/>
        </w:rPr>
        <w:t>Юридическая информация</w:t>
      </w:r>
      <w:r w:rsidRPr="001F27D9">
        <w:rPr>
          <w:rStyle w:val="HMBody10"/>
        </w:rPr>
        <w:t xml:space="preserve">) и </w:t>
      </w:r>
      <w:r w:rsidRPr="001F27D9">
        <w:rPr>
          <w:rStyle w:val="HMField"/>
        </w:rPr>
        <w:t>Фильтры по</w:t>
      </w:r>
      <w:r w:rsidRPr="001F27D9">
        <w:rPr>
          <w:rStyle w:val="HMBody10"/>
        </w:rPr>
        <w:t xml:space="preserve">: </w:t>
      </w:r>
      <w:r w:rsidRPr="001F27D9">
        <w:rPr>
          <w:rStyle w:val="HMField"/>
        </w:rPr>
        <w:t>виду договора</w:t>
      </w:r>
      <w:r w:rsidRPr="001F27D9">
        <w:rPr>
          <w:rStyle w:val="HMBody10"/>
        </w:rPr>
        <w:t xml:space="preserve"> / </w:t>
      </w:r>
      <w:r w:rsidRPr="001F27D9">
        <w:rPr>
          <w:rStyle w:val="HMField"/>
        </w:rPr>
        <w:t>складу</w:t>
      </w:r>
      <w:r w:rsidRPr="001F27D9">
        <w:rPr>
          <w:rStyle w:val="HMBody10"/>
        </w:rPr>
        <w:t xml:space="preserve"> / </w:t>
      </w:r>
      <w:r w:rsidRPr="001F27D9">
        <w:rPr>
          <w:rStyle w:val="HMField"/>
        </w:rPr>
        <w:t>назначению</w:t>
      </w:r>
      <w:r w:rsidRPr="001F27D9">
        <w:rPr>
          <w:rStyle w:val="HMBody10"/>
        </w:rPr>
        <w:t>.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t>L_SklRep.res.9.1.98.0</w:t>
      </w:r>
      <w:r w:rsidRPr="001F27D9">
        <w:rPr>
          <w:rStyle w:val="HMBody10"/>
        </w:rPr>
        <w:t xml:space="preserve">. В модуле </w:t>
      </w:r>
      <w:r w:rsidRPr="001F27D9">
        <w:rPr>
          <w:rStyle w:val="HMMenuM"/>
        </w:rPr>
        <w:t>Складкой учет</w:t>
      </w:r>
      <w:r w:rsidRPr="001F27D9">
        <w:rPr>
          <w:rStyle w:val="HMBody10"/>
        </w:rPr>
        <w:t xml:space="preserve"> в отчет </w:t>
      </w:r>
      <w:r w:rsidRPr="001F27D9">
        <w:rPr>
          <w:rStyle w:val="HMMenu"/>
        </w:rPr>
        <w:t xml:space="preserve">Оборотная </w:t>
      </w:r>
      <w:proofErr w:type="gramStart"/>
      <w:r w:rsidRPr="001F27D9">
        <w:rPr>
          <w:rStyle w:val="HMMenu"/>
        </w:rPr>
        <w:t>ведомость</w:t>
      </w:r>
      <w:r w:rsidRPr="001F27D9">
        <w:rPr>
          <w:rStyle w:val="HMBody10"/>
        </w:rPr>
        <w:t xml:space="preserve"> &gt;</w:t>
      </w:r>
      <w:proofErr w:type="gramEnd"/>
      <w:r w:rsidRPr="001F27D9">
        <w:rPr>
          <w:rStyle w:val="HMBody10"/>
        </w:rPr>
        <w:t xml:space="preserve"> </w:t>
      </w:r>
      <w:r w:rsidRPr="001F27D9">
        <w:rPr>
          <w:rStyle w:val="HMMenu"/>
        </w:rPr>
        <w:t>по складам</w:t>
      </w:r>
      <w:r w:rsidRPr="001F27D9">
        <w:rPr>
          <w:rStyle w:val="HMBody10"/>
        </w:rPr>
        <w:t xml:space="preserve"> добавлен фильтр по </w:t>
      </w:r>
      <w:r w:rsidRPr="001F27D9">
        <w:rPr>
          <w:rStyle w:val="HMField"/>
        </w:rPr>
        <w:t>Типам МЦ</w:t>
      </w:r>
      <w:r w:rsidR="001C46DD" w:rsidRPr="001F27D9">
        <w:rPr>
          <w:rStyle w:val="HMBody10"/>
          <w:lang w:val="ru-RU"/>
        </w:rPr>
        <w:t>,</w:t>
      </w:r>
      <w:r w:rsidRPr="001F27D9">
        <w:rPr>
          <w:rStyle w:val="HMBody10"/>
        </w:rPr>
        <w:t xml:space="preserve"> для </w:t>
      </w:r>
      <w:r w:rsidR="001C3713" w:rsidRPr="001F27D9">
        <w:rPr>
          <w:rStyle w:val="HMBody10"/>
          <w:lang w:val="en-US"/>
        </w:rPr>
        <w:t>Excel</w:t>
      </w:r>
      <w:r w:rsidRPr="001F27D9">
        <w:rPr>
          <w:rStyle w:val="HMBody10"/>
        </w:rPr>
        <w:t>-формат</w:t>
      </w:r>
      <w:r w:rsidR="00256157" w:rsidRPr="001F27D9">
        <w:rPr>
          <w:rStyle w:val="HMBody10"/>
          <w:lang w:val="ru-RU"/>
        </w:rPr>
        <w:t>а</w:t>
      </w:r>
      <w:r w:rsidRPr="001F27D9">
        <w:rPr>
          <w:rStyle w:val="HMBody10"/>
        </w:rPr>
        <w:t xml:space="preserve"> с выбранными значениями </w:t>
      </w:r>
      <w:r w:rsidRPr="001F27D9">
        <w:rPr>
          <w:rStyle w:val="HMFieldVal"/>
        </w:rPr>
        <w:t>В разрезе учетных единиц измерения</w:t>
      </w:r>
      <w:r w:rsidRPr="001F27D9">
        <w:rPr>
          <w:rStyle w:val="HMBody10"/>
        </w:rPr>
        <w:t xml:space="preserve"> или </w:t>
      </w:r>
      <w:r w:rsidRPr="001F27D9">
        <w:rPr>
          <w:rStyle w:val="HMFieldVal"/>
        </w:rPr>
        <w:t>В разрезе отпускных единиц измерения</w:t>
      </w:r>
      <w:r w:rsidRPr="001F27D9">
        <w:rPr>
          <w:rStyle w:val="HMBody10"/>
        </w:rPr>
        <w:t xml:space="preserve"> </w:t>
      </w:r>
      <w:r w:rsidR="001C46DD" w:rsidRPr="001F27D9">
        <w:rPr>
          <w:rStyle w:val="HMBody10"/>
          <w:lang w:val="ru-RU"/>
        </w:rPr>
        <w:t>предусмотрена</w:t>
      </w:r>
      <w:r w:rsidRPr="001F27D9">
        <w:rPr>
          <w:rStyle w:val="HMBody10"/>
        </w:rPr>
        <w:t xml:space="preserve"> возможность </w:t>
      </w:r>
      <w:r w:rsidR="001C46DD" w:rsidRPr="001F27D9">
        <w:rPr>
          <w:rStyle w:val="HMField"/>
        </w:rPr>
        <w:t>Группировки</w:t>
      </w:r>
      <w:r w:rsidR="001C46DD" w:rsidRPr="001F27D9">
        <w:rPr>
          <w:rStyle w:val="HMBody10"/>
        </w:rPr>
        <w:t xml:space="preserve"> </w:t>
      </w:r>
      <w:r w:rsidRPr="001F27D9">
        <w:rPr>
          <w:rStyle w:val="HMBody10"/>
        </w:rPr>
        <w:t xml:space="preserve">по </w:t>
      </w:r>
      <w:r w:rsidRPr="001F27D9">
        <w:rPr>
          <w:rStyle w:val="HMFieldVal"/>
        </w:rPr>
        <w:t>Складу–Типу МЦ</w:t>
      </w:r>
      <w:r w:rsidRPr="001F27D9">
        <w:rPr>
          <w:rStyle w:val="HMBody10"/>
        </w:rPr>
        <w:t>.</w:t>
      </w:r>
    </w:p>
    <w:p w:rsidR="00DB4761" w:rsidRPr="001F27D9" w:rsidRDefault="00DB4761" w:rsidP="00DB4761">
      <w:pPr>
        <w:pStyle w:val="HMHeadSection0"/>
      </w:pPr>
      <w:r w:rsidRPr="001F27D9">
        <w:t xml:space="preserve">Управление </w:t>
      </w:r>
      <w:r w:rsidRPr="001F27D9">
        <w:rPr>
          <w:rStyle w:val="HMHeadSection"/>
        </w:rPr>
        <w:t>персоналом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t>STAFF_9.1_329</w:t>
      </w:r>
      <w:r w:rsidRPr="001F27D9">
        <w:rPr>
          <w:rStyle w:val="HMBody10"/>
        </w:rPr>
        <w:t xml:space="preserve"> (</w:t>
      </w:r>
      <w:r w:rsidRPr="001F27D9">
        <w:rPr>
          <w:rStyle w:val="HMFieldVal"/>
        </w:rPr>
        <w:t>Z_StaffCat.res.9.1.157.0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Z_StaffNastr.res.9.1.139.0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Z_StaffSHR.res.9.1.106.0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Z_Staff.res.9.1.242.0</w:t>
      </w:r>
      <w:r w:rsidRPr="001F27D9">
        <w:rPr>
          <w:rStyle w:val="HMBody10"/>
        </w:rPr>
        <w:t xml:space="preserve">). В модуле </w:t>
      </w:r>
      <w:r w:rsidRPr="001F27D9">
        <w:rPr>
          <w:rStyle w:val="HMMenuM"/>
        </w:rPr>
        <w:t>Управление персоналом</w:t>
      </w:r>
      <w:r w:rsidRPr="001F27D9">
        <w:rPr>
          <w:rStyle w:val="HMBody10"/>
        </w:rPr>
        <w:t xml:space="preserve"> в окно редактирования каталога "Должности, профессии (текущее место работы)" введена экранная кнопка [</w:t>
      </w:r>
      <w:r w:rsidRPr="001F27D9">
        <w:rPr>
          <w:rStyle w:val="HMButton"/>
        </w:rPr>
        <w:t>История изменений</w:t>
      </w:r>
      <w:r w:rsidRPr="001F27D9">
        <w:rPr>
          <w:rStyle w:val="HMBody10"/>
        </w:rPr>
        <w:t>], предоставляющая доступ к окну =</w:t>
      </w:r>
      <w:r w:rsidRPr="001F27D9">
        <w:rPr>
          <w:rStyle w:val="HMWindow"/>
        </w:rPr>
        <w:t>История изменения должности</w:t>
      </w:r>
      <w:r w:rsidRPr="001F27D9">
        <w:rPr>
          <w:rStyle w:val="HMBody10"/>
        </w:rPr>
        <w:t xml:space="preserve">=. При создании записи в </w:t>
      </w:r>
      <w:r w:rsidR="001C46DD" w:rsidRPr="001F27D9">
        <w:rPr>
          <w:rStyle w:val="HMBody10"/>
          <w:lang w:val="ru-RU"/>
        </w:rPr>
        <w:t>каталоге</w:t>
      </w:r>
      <w:r w:rsidRPr="001F27D9">
        <w:rPr>
          <w:rStyle w:val="HMBody10"/>
        </w:rPr>
        <w:t xml:space="preserve"> должностей автоматически создается запись и в истории с незаполненной </w:t>
      </w:r>
      <w:r w:rsidRPr="001F27D9">
        <w:rPr>
          <w:rStyle w:val="HMField"/>
        </w:rPr>
        <w:t>Датой изменения</w:t>
      </w:r>
      <w:r w:rsidRPr="001F27D9">
        <w:rPr>
          <w:rStyle w:val="HMBody10"/>
        </w:rPr>
        <w:t>. При добавлении записи в историю (</w:t>
      </w:r>
      <w:r w:rsidRPr="001F27D9">
        <w:rPr>
          <w:rStyle w:val="HMKey"/>
        </w:rPr>
        <w:t>F7</w:t>
      </w:r>
      <w:r w:rsidRPr="001F27D9">
        <w:rPr>
          <w:rStyle w:val="HMBody10"/>
        </w:rPr>
        <w:t xml:space="preserve"> </w:t>
      </w:r>
      <w:r w:rsidR="001C46DD" w:rsidRPr="001F27D9">
        <w:rPr>
          <w:rStyle w:val="HMBody10"/>
          <w:lang w:val="ru-RU"/>
        </w:rPr>
        <w:t xml:space="preserve">в окне </w:t>
      </w:r>
      <w:r w:rsidR="001C46DD" w:rsidRPr="001F27D9">
        <w:rPr>
          <w:rStyle w:val="HMBody10"/>
        </w:rPr>
        <w:t>=</w:t>
      </w:r>
      <w:r w:rsidR="001C46DD" w:rsidRPr="001F27D9">
        <w:rPr>
          <w:rStyle w:val="HMWindow"/>
        </w:rPr>
        <w:t>История изменения должности</w:t>
      </w:r>
      <w:r w:rsidR="001C46DD" w:rsidRPr="001F27D9">
        <w:rPr>
          <w:rStyle w:val="HMBody10"/>
        </w:rPr>
        <w:t>=</w:t>
      </w:r>
      <w:r w:rsidR="001C46DD" w:rsidRPr="001F27D9">
        <w:rPr>
          <w:rStyle w:val="HMBody10"/>
          <w:lang w:val="ru-RU"/>
        </w:rPr>
        <w:t xml:space="preserve">, </w:t>
      </w:r>
      <w:r w:rsidRPr="001F27D9">
        <w:rPr>
          <w:rStyle w:val="HMBody10"/>
        </w:rPr>
        <w:t xml:space="preserve">исключая первую запись), а также при изменении названия, кода и кода по ОКРБ04 (для </w:t>
      </w:r>
      <w:r w:rsidRPr="001F27D9">
        <w:rPr>
          <w:rStyle w:val="HMAccent2"/>
        </w:rPr>
        <w:t>РБ</w:t>
      </w:r>
      <w:r w:rsidRPr="001F27D9">
        <w:rPr>
          <w:rStyle w:val="HMBody10"/>
        </w:rPr>
        <w:t>) каталог должностей/профессий синхронизируется с измененными значениями. При редактировании/переименовании записи должности, профессии в каталоге (</w:t>
      </w:r>
      <w:r w:rsidRPr="001F27D9">
        <w:rPr>
          <w:rStyle w:val="HMKey"/>
        </w:rPr>
        <w:t>F4</w:t>
      </w:r>
      <w:r w:rsidRPr="001F27D9">
        <w:rPr>
          <w:rStyle w:val="HMBody10"/>
        </w:rPr>
        <w:t>) также необходимо вручную редактировать [</w:t>
      </w:r>
      <w:r w:rsidRPr="001F27D9">
        <w:rPr>
          <w:rStyle w:val="HMButton"/>
        </w:rPr>
        <w:t>Историю изменений</w:t>
      </w:r>
      <w:r w:rsidRPr="001F27D9">
        <w:rPr>
          <w:rStyle w:val="HMBody10"/>
        </w:rPr>
        <w:t xml:space="preserve">]. Кроме того, разработано новое РПД по ШР с кодом 41 — </w:t>
      </w:r>
      <w:r w:rsidRPr="001F27D9">
        <w:rPr>
          <w:rStyle w:val="HMFieldVal"/>
        </w:rPr>
        <w:t xml:space="preserve">Переименование должности в </w:t>
      </w:r>
      <w:r w:rsidRPr="001F27D9">
        <w:rPr>
          <w:rStyle w:val="HMFieldVal"/>
        </w:rPr>
        <w:lastRenderedPageBreak/>
        <w:t>каталоге</w:t>
      </w:r>
      <w:r w:rsidRPr="001F27D9">
        <w:rPr>
          <w:rStyle w:val="HMBody10"/>
        </w:rPr>
        <w:t xml:space="preserve">. В приказах при выборе должности в полях старой информации выводятся данные из последней записи истории </w:t>
      </w:r>
      <w:r w:rsidR="001C46DD" w:rsidRPr="001F27D9">
        <w:rPr>
          <w:rStyle w:val="HMBody10"/>
          <w:lang w:val="ru-RU"/>
        </w:rPr>
        <w:t xml:space="preserve">изменения </w:t>
      </w:r>
      <w:r w:rsidRPr="001F27D9">
        <w:rPr>
          <w:rStyle w:val="HMBody10"/>
        </w:rPr>
        <w:t xml:space="preserve">должности. При утверждении данного приказа в </w:t>
      </w:r>
      <w:r w:rsidR="001C46DD" w:rsidRPr="001F27D9">
        <w:rPr>
          <w:rStyle w:val="HMBody10"/>
        </w:rPr>
        <w:t>[</w:t>
      </w:r>
      <w:r w:rsidR="001C46DD" w:rsidRPr="001F27D9">
        <w:rPr>
          <w:rStyle w:val="HMButton"/>
        </w:rPr>
        <w:t>Историю изменений</w:t>
      </w:r>
      <w:r w:rsidR="001C46DD" w:rsidRPr="001F27D9">
        <w:rPr>
          <w:rStyle w:val="HMBody10"/>
        </w:rPr>
        <w:t>]</w:t>
      </w:r>
      <w:r w:rsidR="001C46DD" w:rsidRPr="001F27D9">
        <w:rPr>
          <w:rStyle w:val="HMBody10"/>
          <w:lang w:val="ru-RU"/>
        </w:rPr>
        <w:t xml:space="preserve"> </w:t>
      </w:r>
      <w:r w:rsidRPr="001F27D9">
        <w:rPr>
          <w:rStyle w:val="HMBody10"/>
        </w:rPr>
        <w:t>автоматически добавляется запись с информацией о новых наименовании и кодах, каталог "Должности, профессии (текущее место работы)" приводится в соответствие новым данным. При удалении утвержденного приказа (</w:t>
      </w:r>
      <w:r w:rsidR="00DF3911" w:rsidRPr="001F27D9">
        <w:rPr>
          <w:rStyle w:val="HMBody10"/>
          <w:lang w:val="ru-RU"/>
        </w:rPr>
        <w:t>возможно</w:t>
      </w:r>
      <w:r w:rsidR="001C46DD" w:rsidRPr="001F27D9">
        <w:rPr>
          <w:rStyle w:val="HMBody10"/>
          <w:lang w:val="ru-RU"/>
        </w:rPr>
        <w:t xml:space="preserve">, </w:t>
      </w:r>
      <w:r w:rsidRPr="001F27D9">
        <w:rPr>
          <w:rStyle w:val="HMBody10"/>
        </w:rPr>
        <w:t>если удаляемая запись истории является последней) каталог приводится в соответствие записи истории, которая становится последней.</w:t>
      </w:r>
    </w:p>
    <w:p w:rsidR="00DB4761" w:rsidRPr="001F27D9" w:rsidRDefault="001C3713" w:rsidP="00DB4761">
      <w:pPr>
        <w:pStyle w:val="HMBody11"/>
        <w:rPr>
          <w:rStyle w:val="HMBody10"/>
        </w:rPr>
      </w:pPr>
      <w:r w:rsidRPr="001F27D9">
        <w:rPr>
          <w:rStyle w:val="HMFieldVal"/>
          <w:color w:val="000080"/>
        </w:rPr>
        <w:t>STAFF_9.1_3</w:t>
      </w:r>
      <w:r w:rsidRPr="001F27D9">
        <w:rPr>
          <w:rStyle w:val="HMFieldVal"/>
          <w:color w:val="000080"/>
          <w:lang w:val="en-US"/>
        </w:rPr>
        <w:t>30</w:t>
      </w:r>
      <w:r w:rsidRPr="001F27D9">
        <w:rPr>
          <w:rStyle w:val="HMBody10"/>
        </w:rPr>
        <w:t xml:space="preserve"> </w:t>
      </w:r>
      <w:r w:rsidR="00DB4761" w:rsidRPr="001F27D9">
        <w:rPr>
          <w:rStyle w:val="HMBullet"/>
        </w:rPr>
        <w:t>(</w:t>
      </w:r>
      <w:r w:rsidR="00DB4761" w:rsidRPr="001F27D9">
        <w:rPr>
          <w:rStyle w:val="HMFieldVal"/>
        </w:rPr>
        <w:t>Z_StaffBuilder.res.9.1.62.0</w:t>
      </w:r>
      <w:r w:rsidR="00DB4761" w:rsidRPr="001F27D9">
        <w:rPr>
          <w:rStyle w:val="HMBullet"/>
        </w:rPr>
        <w:t xml:space="preserve">, </w:t>
      </w:r>
      <w:r w:rsidR="00DB4761" w:rsidRPr="001F27D9">
        <w:rPr>
          <w:rStyle w:val="HMFieldVal"/>
        </w:rPr>
        <w:t>Z_Staff.res.9.1.243.0</w:t>
      </w:r>
      <w:r w:rsidR="00DB4761" w:rsidRPr="001F27D9">
        <w:rPr>
          <w:rStyle w:val="HMBullet"/>
        </w:rPr>
        <w:t xml:space="preserve">). </w:t>
      </w:r>
      <w:r w:rsidR="00DB4761" w:rsidRPr="001F27D9">
        <w:rPr>
          <w:rStyle w:val="HMBody10"/>
        </w:rPr>
        <w:t xml:space="preserve">В дополнительной информации 1 раздела </w:t>
      </w:r>
      <w:r w:rsidR="00DB4761" w:rsidRPr="001F27D9">
        <w:rPr>
          <w:rStyle w:val="HMMenu"/>
        </w:rPr>
        <w:t>Картотеки сотрудников</w:t>
      </w:r>
      <w:r w:rsidR="00DB4761" w:rsidRPr="001F27D9">
        <w:rPr>
          <w:rStyle w:val="HMBody10"/>
        </w:rPr>
        <w:t xml:space="preserve"> (</w:t>
      </w:r>
      <w:r w:rsidR="00DB4761" w:rsidRPr="001F27D9">
        <w:rPr>
          <w:rStyle w:val="HMKey"/>
        </w:rPr>
        <w:t>Alt+</w:t>
      </w:r>
      <w:proofErr w:type="gramStart"/>
      <w:r w:rsidR="00DB4761" w:rsidRPr="001F27D9">
        <w:rPr>
          <w:rStyle w:val="HMKey"/>
        </w:rPr>
        <w:t>1</w:t>
      </w:r>
      <w:r w:rsidR="00DB4761" w:rsidRPr="001F27D9">
        <w:rPr>
          <w:rStyle w:val="HMBody10"/>
        </w:rPr>
        <w:t xml:space="preserve"> &gt;</w:t>
      </w:r>
      <w:proofErr w:type="gramEnd"/>
      <w:r w:rsidR="00DB4761" w:rsidRPr="001F27D9">
        <w:rPr>
          <w:rStyle w:val="HMBody10"/>
        </w:rPr>
        <w:t xml:space="preserve"> [</w:t>
      </w:r>
      <w:r w:rsidR="00DB4761" w:rsidRPr="001F27D9">
        <w:rPr>
          <w:rStyle w:val="HMButton"/>
        </w:rPr>
        <w:t>Доп. </w:t>
      </w:r>
      <w:proofErr w:type="spellStart"/>
      <w:r w:rsidR="00DB4761" w:rsidRPr="001F27D9">
        <w:rPr>
          <w:rStyle w:val="HMButton"/>
        </w:rPr>
        <w:t>информ</w:t>
      </w:r>
      <w:proofErr w:type="spellEnd"/>
      <w:r w:rsidR="00DB4761" w:rsidRPr="001F27D9">
        <w:rPr>
          <w:rStyle w:val="HMButton"/>
        </w:rPr>
        <w:t>.</w:t>
      </w:r>
      <w:r w:rsidR="00DB4761" w:rsidRPr="001F27D9">
        <w:rPr>
          <w:rStyle w:val="HMBody10"/>
        </w:rPr>
        <w:t xml:space="preserve">] &gt; вкладка </w:t>
      </w:r>
      <w:r w:rsidR="00DB4761" w:rsidRPr="001F27D9">
        <w:rPr>
          <w:rStyle w:val="HMLabel"/>
        </w:rPr>
        <w:t>Основная</w:t>
      </w:r>
      <w:r w:rsidR="00DB4761" w:rsidRPr="001F27D9">
        <w:rPr>
          <w:rStyle w:val="HMBody10"/>
        </w:rPr>
        <w:t xml:space="preserve">) срок действия статуса </w:t>
      </w:r>
      <w:r w:rsidR="00DB4761" w:rsidRPr="001F27D9">
        <w:rPr>
          <w:rStyle w:val="HMField"/>
        </w:rPr>
        <w:t>Молодого специалиста</w:t>
      </w:r>
      <w:r w:rsidR="00DB4761" w:rsidRPr="001F27D9">
        <w:rPr>
          <w:rStyle w:val="HMBody10"/>
        </w:rPr>
        <w:t xml:space="preserve"> указывается в полях </w:t>
      </w:r>
      <w:r w:rsidR="00DB4761" w:rsidRPr="001F27D9">
        <w:rPr>
          <w:rStyle w:val="HMField"/>
        </w:rPr>
        <w:t>с</w:t>
      </w:r>
      <w:r w:rsidR="00DB4761" w:rsidRPr="001F27D9">
        <w:rPr>
          <w:rStyle w:val="HMBody10"/>
        </w:rPr>
        <w:t>/</w:t>
      </w:r>
      <w:r w:rsidR="00DB4761" w:rsidRPr="001F27D9">
        <w:rPr>
          <w:rStyle w:val="HMField"/>
        </w:rPr>
        <w:t>по</w:t>
      </w:r>
      <w:r w:rsidR="00DB4761" w:rsidRPr="001F27D9">
        <w:rPr>
          <w:rStyle w:val="HMBody10"/>
        </w:rPr>
        <w:t xml:space="preserve">. В </w:t>
      </w:r>
      <w:r w:rsidR="00DB4761" w:rsidRPr="001F27D9">
        <w:rPr>
          <w:rStyle w:val="HMMenu"/>
        </w:rPr>
        <w:t>Построитель отчетов</w:t>
      </w:r>
      <w:r w:rsidR="00DB4761" w:rsidRPr="001F27D9">
        <w:rPr>
          <w:rStyle w:val="HMBody10"/>
        </w:rPr>
        <w:t xml:space="preserve"> в список полей добавлены </w:t>
      </w:r>
      <w:r w:rsidR="00DB4761" w:rsidRPr="001F27D9">
        <w:rPr>
          <w:rStyle w:val="HMFieldVal"/>
        </w:rPr>
        <w:t xml:space="preserve">Общие </w:t>
      </w:r>
      <w:proofErr w:type="gramStart"/>
      <w:r w:rsidR="00DB4761" w:rsidRPr="001F27D9">
        <w:rPr>
          <w:rStyle w:val="HMFieldVal"/>
        </w:rPr>
        <w:t>сведения</w:t>
      </w:r>
      <w:r w:rsidR="00DB4761" w:rsidRPr="001F27D9">
        <w:rPr>
          <w:rStyle w:val="HMBody10"/>
        </w:rPr>
        <w:t xml:space="preserve"> &gt;</w:t>
      </w:r>
      <w:proofErr w:type="gramEnd"/>
      <w:r w:rsidR="00DB4761" w:rsidRPr="001F27D9">
        <w:rPr>
          <w:rStyle w:val="HMBody10"/>
        </w:rPr>
        <w:t xml:space="preserve"> </w:t>
      </w:r>
      <w:r w:rsidR="00DB4761" w:rsidRPr="001F27D9">
        <w:rPr>
          <w:rStyle w:val="HMFieldVal"/>
        </w:rPr>
        <w:t>Дополнительная информация</w:t>
      </w:r>
      <w:r w:rsidR="00DB4761" w:rsidRPr="001F27D9">
        <w:rPr>
          <w:rStyle w:val="HMBody10"/>
        </w:rPr>
        <w:t xml:space="preserve"> &gt; </w:t>
      </w:r>
      <w:r w:rsidR="00DB4761" w:rsidRPr="001F27D9">
        <w:rPr>
          <w:rStyle w:val="HMFieldVal"/>
        </w:rPr>
        <w:t>Молодой специалист</w:t>
      </w:r>
      <w:r w:rsidR="00DB4761" w:rsidRPr="001F27D9">
        <w:rPr>
          <w:rStyle w:val="HMBody10"/>
        </w:rPr>
        <w:t xml:space="preserve">: </w:t>
      </w:r>
      <w:r w:rsidR="00DB4761" w:rsidRPr="001F27D9">
        <w:rPr>
          <w:rStyle w:val="HMFieldVal"/>
        </w:rPr>
        <w:t>дата начала</w:t>
      </w:r>
      <w:r w:rsidR="00DB4761" w:rsidRPr="001F27D9">
        <w:rPr>
          <w:rStyle w:val="HMBody10"/>
        </w:rPr>
        <w:t xml:space="preserve"> и </w:t>
      </w:r>
      <w:r w:rsidR="00DB4761" w:rsidRPr="001F27D9">
        <w:rPr>
          <w:rStyle w:val="HMFieldVal"/>
        </w:rPr>
        <w:t>Молодой специалист: дата окончания</w:t>
      </w:r>
      <w:r w:rsidR="00DB4761" w:rsidRPr="001F27D9">
        <w:rPr>
          <w:rStyle w:val="HMBody10"/>
        </w:rPr>
        <w:t xml:space="preserve"> — заполняются соответствующими данными из дополнительной информации.</w:t>
      </w:r>
    </w:p>
    <w:p w:rsidR="001C3713" w:rsidRPr="001F27D9" w:rsidRDefault="001C3713" w:rsidP="001C3713">
      <w:pPr>
        <w:pStyle w:val="HMBody11"/>
      </w:pPr>
      <w:r w:rsidRPr="001F27D9">
        <w:rPr>
          <w:rStyle w:val="HMFieldVal"/>
          <w:color w:val="000080"/>
        </w:rPr>
        <w:t>ZAR_9.1_797</w:t>
      </w:r>
      <w:r w:rsidRPr="001F27D9">
        <w:rPr>
          <w:rStyle w:val="HMBody10"/>
        </w:rPr>
        <w:t xml:space="preserve"> (</w:t>
      </w:r>
      <w:r w:rsidRPr="001F27D9">
        <w:rPr>
          <w:rStyle w:val="HMFieldVal"/>
        </w:rPr>
        <w:t>G_WorkTable.dll.9.1.139.0</w:t>
      </w:r>
      <w:r w:rsidRPr="001F27D9">
        <w:rPr>
          <w:rStyle w:val="HMBody10"/>
        </w:rPr>
        <w:t xml:space="preserve">, </w:t>
      </w:r>
      <w:r w:rsidRPr="001F27D9">
        <w:rPr>
          <w:rStyle w:val="HMFieldVal"/>
        </w:rPr>
        <w:t>Z_StaffOrders.res.9.1.195.0</w:t>
      </w:r>
      <w:r w:rsidRPr="001F27D9">
        <w:rPr>
          <w:rStyle w:val="HMBody10"/>
        </w:rPr>
        <w:t xml:space="preserve">). В приказах по персоналу по РПД с кодами 72 — </w:t>
      </w:r>
      <w:r w:rsidRPr="001F27D9">
        <w:rPr>
          <w:rStyle w:val="HMFieldVal"/>
        </w:rPr>
        <w:t>Привлечение сотрудника к сверхурочной работе</w:t>
      </w:r>
      <w:r w:rsidRPr="001F27D9">
        <w:rPr>
          <w:rStyle w:val="HMBody10"/>
        </w:rPr>
        <w:t xml:space="preserve"> и 90 — </w:t>
      </w:r>
      <w:r w:rsidRPr="001F27D9">
        <w:rPr>
          <w:rStyle w:val="HMFieldVal"/>
        </w:rPr>
        <w:t>Работа в выходные и праздничные</w:t>
      </w:r>
      <w:r w:rsidRPr="001F27D9">
        <w:rPr>
          <w:rStyle w:val="HMBody10"/>
        </w:rPr>
        <w:t xml:space="preserve"> предоставлена возможность вводить данные за период 2 дня. При оформлении приказа по РПД-72 в полях </w:t>
      </w:r>
      <w:r w:rsidRPr="001F27D9">
        <w:rPr>
          <w:rStyle w:val="HMField"/>
        </w:rPr>
        <w:t>Отработано</w:t>
      </w:r>
      <w:r w:rsidRPr="001F27D9">
        <w:rPr>
          <w:rStyle w:val="HMBody10"/>
        </w:rPr>
        <w:t xml:space="preserve">: </w:t>
      </w:r>
      <w:r w:rsidRPr="001F27D9">
        <w:rPr>
          <w:rStyle w:val="HMField"/>
        </w:rPr>
        <w:t>с</w:t>
      </w:r>
      <w:r w:rsidRPr="001F27D9">
        <w:rPr>
          <w:rStyle w:val="HMBody10"/>
        </w:rPr>
        <w:t>/</w:t>
      </w:r>
      <w:r w:rsidRPr="001F27D9">
        <w:rPr>
          <w:rStyle w:val="HMField"/>
        </w:rPr>
        <w:t>по</w:t>
      </w:r>
      <w:r w:rsidRPr="001F27D9">
        <w:rPr>
          <w:rStyle w:val="HMBody10"/>
        </w:rPr>
        <w:t xml:space="preserve"> задаются даты периода (либо даты начала и окончания, либо допускается </w:t>
      </w:r>
      <w:r w:rsidR="00DF3911" w:rsidRPr="001F27D9">
        <w:rPr>
          <w:rStyle w:val="HMBody10"/>
          <w:lang w:val="ru-RU"/>
        </w:rPr>
        <w:t>вносить</w:t>
      </w:r>
      <w:r w:rsidRPr="001F27D9">
        <w:rPr>
          <w:rStyle w:val="HMBody10"/>
        </w:rPr>
        <w:t xml:space="preserve"> в обоих полях только дату начала периода), в поле </w:t>
      </w:r>
      <w:r w:rsidRPr="001F27D9">
        <w:rPr>
          <w:rStyle w:val="HMField"/>
        </w:rPr>
        <w:t>Ежедневно с</w:t>
      </w:r>
      <w:r w:rsidRPr="001F27D9">
        <w:rPr>
          <w:rStyle w:val="HMBody10"/>
        </w:rPr>
        <w:t xml:space="preserve"> указывается время начала первого дня, а в </w:t>
      </w:r>
      <w:r w:rsidRPr="001F27D9">
        <w:rPr>
          <w:rStyle w:val="HMField"/>
        </w:rPr>
        <w:t>Ежедневно по</w:t>
      </w:r>
      <w:r w:rsidRPr="001F27D9">
        <w:rPr>
          <w:rStyle w:val="HMBody10"/>
        </w:rPr>
        <w:t xml:space="preserve"> — время окончания второго дня из периода (если время окончания меньше времени начала, выдается предложение принять время окончания, </w:t>
      </w:r>
      <w:r w:rsidR="00DF3911" w:rsidRPr="001F27D9">
        <w:rPr>
          <w:rStyle w:val="HMBody10"/>
          <w:lang w:val="ru-RU"/>
        </w:rPr>
        <w:t>относящееся</w:t>
      </w:r>
      <w:r w:rsidRPr="001F27D9">
        <w:rPr>
          <w:rStyle w:val="HMBody10"/>
        </w:rPr>
        <w:t xml:space="preserve"> к следующим суткам). При оформлении приказа по РПД-90 в поле </w:t>
      </w:r>
      <w:r w:rsidRPr="001F27D9">
        <w:rPr>
          <w:rStyle w:val="HMField"/>
        </w:rPr>
        <w:t>Дата</w:t>
      </w:r>
      <w:r w:rsidRPr="001F27D9">
        <w:rPr>
          <w:rStyle w:val="HMBody10"/>
        </w:rPr>
        <w:t xml:space="preserve"> </w:t>
      </w:r>
      <w:r w:rsidR="00DF3911" w:rsidRPr="001F27D9">
        <w:rPr>
          <w:rStyle w:val="HMBody10"/>
          <w:lang w:val="ru-RU"/>
        </w:rPr>
        <w:t>задается</w:t>
      </w:r>
      <w:r w:rsidRPr="001F27D9">
        <w:rPr>
          <w:rStyle w:val="HMBody10"/>
        </w:rPr>
        <w:t xml:space="preserve"> первый день периода и указываются </w:t>
      </w:r>
      <w:r w:rsidRPr="001F27D9">
        <w:rPr>
          <w:rStyle w:val="HMField"/>
        </w:rPr>
        <w:t>Время начала</w:t>
      </w:r>
      <w:r w:rsidRPr="001F27D9">
        <w:rPr>
          <w:rStyle w:val="HMBody10"/>
        </w:rPr>
        <w:t xml:space="preserve">, </w:t>
      </w:r>
      <w:r w:rsidRPr="001F27D9">
        <w:rPr>
          <w:rStyle w:val="HMField"/>
        </w:rPr>
        <w:t>Время окончания</w:t>
      </w:r>
      <w:r w:rsidRPr="001F27D9">
        <w:rPr>
          <w:rStyle w:val="HMBody10"/>
        </w:rPr>
        <w:t xml:space="preserve"> периода (при этом выдается аналогичное предложение принять время окончания, </w:t>
      </w:r>
      <w:r w:rsidR="00DF3911" w:rsidRPr="001F27D9">
        <w:rPr>
          <w:rStyle w:val="HMBody10"/>
          <w:lang w:val="ru-RU"/>
        </w:rPr>
        <w:t xml:space="preserve">относящееся </w:t>
      </w:r>
      <w:r w:rsidRPr="001F27D9">
        <w:rPr>
          <w:rStyle w:val="HMBody10"/>
        </w:rPr>
        <w:t>к следующим суткам). Утвердить такой приказ возможно только в том случае, если хотя бы один из дней периода является выходным (праздничным) по плановому графику.</w:t>
      </w:r>
    </w:p>
    <w:p w:rsidR="00DB4761" w:rsidRPr="001F27D9" w:rsidRDefault="00DB4761" w:rsidP="00DB4761">
      <w:pPr>
        <w:pStyle w:val="HMBody11"/>
      </w:pPr>
      <w:r w:rsidRPr="001F27D9">
        <w:rPr>
          <w:rStyle w:val="HMFieldVal"/>
          <w:color w:val="000080"/>
        </w:rPr>
        <w:t>Z_StaffOrders.res.9.1.196.0</w:t>
      </w:r>
      <w:r w:rsidRPr="001F27D9">
        <w:rPr>
          <w:rStyle w:val="HMBullet"/>
        </w:rPr>
        <w:t xml:space="preserve">. В приказ по персоналу по РПД-21 — </w:t>
      </w:r>
      <w:r w:rsidRPr="001F27D9">
        <w:rPr>
          <w:rStyle w:val="HMFieldVal"/>
        </w:rPr>
        <w:t>Назначение единовременных выплат с днями и часами</w:t>
      </w:r>
      <w:r w:rsidRPr="001F27D9">
        <w:rPr>
          <w:rStyle w:val="HMBullet"/>
        </w:rPr>
        <w:t xml:space="preserve"> введены поля </w:t>
      </w:r>
      <w:r w:rsidRPr="001F27D9">
        <w:rPr>
          <w:rStyle w:val="HMField"/>
        </w:rPr>
        <w:t>Счет</w:t>
      </w:r>
      <w:r w:rsidRPr="001F27D9">
        <w:rPr>
          <w:rStyle w:val="HMBullet"/>
        </w:rPr>
        <w:t xml:space="preserve">, </w:t>
      </w:r>
      <w:proofErr w:type="spellStart"/>
      <w:r w:rsidRPr="001F27D9">
        <w:rPr>
          <w:rStyle w:val="HMField"/>
        </w:rPr>
        <w:t>Субчет</w:t>
      </w:r>
      <w:proofErr w:type="spellEnd"/>
      <w:r w:rsidRPr="001F27D9">
        <w:rPr>
          <w:rStyle w:val="HMBullet"/>
        </w:rPr>
        <w:t xml:space="preserve">, </w:t>
      </w:r>
      <w:r w:rsidRPr="001F27D9">
        <w:rPr>
          <w:rStyle w:val="HMField"/>
        </w:rPr>
        <w:t>Аналитика</w:t>
      </w:r>
      <w:r w:rsidRPr="001F27D9">
        <w:rPr>
          <w:rStyle w:val="HMBullet"/>
        </w:rPr>
        <w:t xml:space="preserve"> (по аналогии с РПД-20 — </w:t>
      </w:r>
      <w:r w:rsidRPr="001F27D9">
        <w:rPr>
          <w:rStyle w:val="HMFieldVal"/>
        </w:rPr>
        <w:t>Назначение единовременных выплат</w:t>
      </w:r>
      <w:r w:rsidRPr="001F27D9">
        <w:rPr>
          <w:rStyle w:val="HMBullet"/>
        </w:rPr>
        <w:t xml:space="preserve">). При утверждении/удалении приказа </w:t>
      </w:r>
      <w:r w:rsidRPr="001F27D9">
        <w:rPr>
          <w:rStyle w:val="HMBody10"/>
        </w:rPr>
        <w:t xml:space="preserve">в </w:t>
      </w:r>
      <w:r w:rsidR="002D53C2" w:rsidRPr="001F27D9">
        <w:rPr>
          <w:rStyle w:val="HMMenu"/>
          <w:lang w:val="ru-RU"/>
        </w:rPr>
        <w:t>Рабочей корзине</w:t>
      </w:r>
      <w:r w:rsidRPr="001F27D9">
        <w:rPr>
          <w:rStyle w:val="HMBody10"/>
        </w:rPr>
        <w:t xml:space="preserve"> </w:t>
      </w:r>
      <w:r w:rsidRPr="001F27D9">
        <w:rPr>
          <w:rStyle w:val="HMBullet"/>
        </w:rPr>
        <w:t xml:space="preserve">формируются соответствующие сигналы. При обработке сигнала анализируется наличие информации: если данные </w:t>
      </w:r>
      <w:r w:rsidR="002D53C2" w:rsidRPr="001F27D9">
        <w:rPr>
          <w:rStyle w:val="HMBullet"/>
        </w:rPr>
        <w:t xml:space="preserve">о счете/субсчете/аналитике </w:t>
      </w:r>
      <w:r w:rsidRPr="001F27D9">
        <w:rPr>
          <w:rStyle w:val="HMBullet"/>
        </w:rPr>
        <w:t xml:space="preserve">присутствуют в утвержденном приказе по РПД-21, то они переносятся в </w:t>
      </w:r>
      <w:r w:rsidRPr="001F27D9">
        <w:rPr>
          <w:rStyle w:val="HMBody10"/>
        </w:rPr>
        <w:t xml:space="preserve">модуль </w:t>
      </w:r>
      <w:r w:rsidRPr="001F27D9">
        <w:rPr>
          <w:rStyle w:val="HMMenuM"/>
        </w:rPr>
        <w:t>Заработная плата</w:t>
      </w:r>
      <w:r w:rsidRPr="001F27D9">
        <w:rPr>
          <w:rStyle w:val="HMBody10"/>
        </w:rPr>
        <w:t xml:space="preserve"> в </w:t>
      </w:r>
      <w:r w:rsidRPr="001F27D9">
        <w:rPr>
          <w:rStyle w:val="HMBullet"/>
        </w:rPr>
        <w:t xml:space="preserve">соответствующие поля </w:t>
      </w:r>
      <w:r w:rsidRPr="001F27D9">
        <w:rPr>
          <w:rStyle w:val="HMBody10"/>
        </w:rPr>
        <w:t xml:space="preserve">постоянных доплат или </w:t>
      </w:r>
      <w:proofErr w:type="spellStart"/>
      <w:r w:rsidRPr="001F27D9">
        <w:rPr>
          <w:rStyle w:val="HMBody10"/>
        </w:rPr>
        <w:t>межрасчетных</w:t>
      </w:r>
      <w:proofErr w:type="spellEnd"/>
      <w:r w:rsidRPr="001F27D9">
        <w:rPr>
          <w:rStyle w:val="HMBody10"/>
        </w:rPr>
        <w:t xml:space="preserve"> начислений</w:t>
      </w:r>
      <w:r w:rsidRPr="001F27D9">
        <w:rPr>
          <w:rStyle w:val="HMBullet"/>
        </w:rPr>
        <w:t xml:space="preserve"> (вариант выплаты определяется в приказе); если в приказе сведения не указаны, то анализируется настройка для соответствующего вида выплаты в классификаторе </w:t>
      </w:r>
      <w:r w:rsidRPr="001F27D9">
        <w:rPr>
          <w:rStyle w:val="HMMenu"/>
        </w:rPr>
        <w:t>Виды оплат и скидок</w:t>
      </w:r>
      <w:r w:rsidRPr="001F27D9">
        <w:rPr>
          <w:rStyle w:val="HMBullet"/>
        </w:rPr>
        <w:t>.</w:t>
      </w:r>
    </w:p>
    <w:p w:rsidR="00DB4761" w:rsidRPr="001F27D9" w:rsidRDefault="00DB4761" w:rsidP="00DB4761">
      <w:pPr>
        <w:pStyle w:val="HMBody11"/>
        <w:rPr>
          <w:rStyle w:val="HMBody10"/>
        </w:rPr>
      </w:pPr>
      <w:r w:rsidRPr="001F27D9">
        <w:rPr>
          <w:rStyle w:val="HMFieldVal"/>
          <w:color w:val="000080"/>
        </w:rPr>
        <w:t>Z_StaffReports.res.9.1.144.0</w:t>
      </w:r>
      <w:r w:rsidRPr="001F27D9">
        <w:rPr>
          <w:rStyle w:val="HMBody10"/>
        </w:rPr>
        <w:t xml:space="preserve">. Журнал регистрации </w:t>
      </w:r>
      <w:r w:rsidRPr="001F27D9">
        <w:rPr>
          <w:rStyle w:val="HMMenu"/>
        </w:rPr>
        <w:t>Договоры и доп. соглашения</w:t>
      </w:r>
      <w:r w:rsidRPr="001F27D9">
        <w:rPr>
          <w:rStyle w:val="HMBody10"/>
        </w:rPr>
        <w:t xml:space="preserve"> пополнен новыми параметрами: 1) </w:t>
      </w:r>
      <w:r w:rsidRPr="001F27D9">
        <w:rPr>
          <w:rStyle w:val="HMField"/>
        </w:rPr>
        <w:t>анализировать только последний договор</w:t>
      </w:r>
      <w:r w:rsidRPr="001F27D9">
        <w:rPr>
          <w:rStyle w:val="HMBody10"/>
        </w:rPr>
        <w:t xml:space="preserve"> (доступен, если в журнал выводятся </w:t>
      </w:r>
      <w:r w:rsidRPr="001F27D9">
        <w:rPr>
          <w:rStyle w:val="HMField"/>
        </w:rPr>
        <w:t>Договоры</w:t>
      </w:r>
      <w:r w:rsidRPr="001F27D9">
        <w:rPr>
          <w:rStyle w:val="HMBody10"/>
        </w:rPr>
        <w:t>) — если установлен, то при заполнении перечня договоров анализируется последний по датам договор для основных назначений сотрудника</w:t>
      </w:r>
      <w:r w:rsidR="002D53C2" w:rsidRPr="001F27D9">
        <w:rPr>
          <w:rStyle w:val="HMBody10"/>
          <w:lang w:val="ru-RU"/>
        </w:rPr>
        <w:t xml:space="preserve"> и</w:t>
      </w:r>
      <w:r w:rsidRPr="001F27D9">
        <w:rPr>
          <w:rStyle w:val="HMBody10"/>
        </w:rPr>
        <w:t xml:space="preserve"> для каждого совместительства по отдельности</w:t>
      </w:r>
      <w:r w:rsidR="002D53C2" w:rsidRPr="001F27D9">
        <w:rPr>
          <w:rStyle w:val="HMBody10"/>
          <w:lang w:val="ru-RU"/>
        </w:rPr>
        <w:t xml:space="preserve"> (</w:t>
      </w:r>
      <w:r w:rsidRPr="001F27D9">
        <w:rPr>
          <w:rStyle w:val="HMBody10"/>
        </w:rPr>
        <w:t>если при этом последний договор не соответствует фильтрам по датам/типу документа, то договор не выводится</w:t>
      </w:r>
      <w:r w:rsidR="002D53C2" w:rsidRPr="001F27D9">
        <w:rPr>
          <w:rStyle w:val="HMBody10"/>
          <w:lang w:val="ru-RU"/>
        </w:rPr>
        <w:t>)</w:t>
      </w:r>
      <w:r w:rsidRPr="001F27D9">
        <w:rPr>
          <w:rStyle w:val="HMBody10"/>
        </w:rPr>
        <w:t xml:space="preserve">; если при установленном параметре выводятся </w:t>
      </w:r>
      <w:r w:rsidR="002D53C2" w:rsidRPr="001F27D9">
        <w:rPr>
          <w:rStyle w:val="HMBody10"/>
          <w:lang w:val="ru-RU"/>
        </w:rPr>
        <w:t>также</w:t>
      </w:r>
      <w:r w:rsidRPr="001F27D9">
        <w:rPr>
          <w:rStyle w:val="HMBody10"/>
        </w:rPr>
        <w:t xml:space="preserve"> и </w:t>
      </w:r>
      <w:r w:rsidRPr="001F27D9">
        <w:rPr>
          <w:rStyle w:val="HMField"/>
        </w:rPr>
        <w:t>Доп. соглашения</w:t>
      </w:r>
      <w:r w:rsidRPr="001F27D9">
        <w:rPr>
          <w:rStyle w:val="HMBody10"/>
        </w:rPr>
        <w:t xml:space="preserve">, то отображаются только дополнительные соглашения по последнему договору; 2) </w:t>
      </w:r>
      <w:r w:rsidRPr="001F27D9">
        <w:rPr>
          <w:rStyle w:val="HMField"/>
        </w:rPr>
        <w:t>исключить сотрудников с датой увольнения</w:t>
      </w:r>
      <w:r w:rsidRPr="001F27D9">
        <w:rPr>
          <w:rStyle w:val="HMBody10"/>
        </w:rPr>
        <w:t xml:space="preserve"> — </w:t>
      </w:r>
      <w:r w:rsidR="001C3713" w:rsidRPr="001F27D9">
        <w:rPr>
          <w:rStyle w:val="HMBody10"/>
          <w:lang w:val="ru-RU"/>
        </w:rPr>
        <w:t>при установленном параметре</w:t>
      </w:r>
      <w:r w:rsidRPr="001F27D9">
        <w:rPr>
          <w:rStyle w:val="HMBody10"/>
        </w:rPr>
        <w:t xml:space="preserve"> будут исключаться сотрудники, у которых в 1 разделе картотеки заполнена дата увольнения.</w:t>
      </w:r>
    </w:p>
    <w:p w:rsidR="001C3713" w:rsidRPr="001F27D9" w:rsidRDefault="001C3713" w:rsidP="001C3713">
      <w:pPr>
        <w:pStyle w:val="HMBody11"/>
        <w:rPr>
          <w:rStyle w:val="HMBullet"/>
        </w:rPr>
      </w:pPr>
      <w:r w:rsidRPr="001F27D9">
        <w:rPr>
          <w:rStyle w:val="HMFieldVal"/>
          <w:color w:val="000080"/>
        </w:rPr>
        <w:t>Z_StaffMenu.res.9.1.81.0</w:t>
      </w:r>
      <w:r w:rsidRPr="001F27D9">
        <w:rPr>
          <w:rStyle w:val="HMBullet"/>
        </w:rPr>
        <w:t xml:space="preserve">. Для </w:t>
      </w:r>
      <w:r w:rsidRPr="001F27D9">
        <w:rPr>
          <w:rStyle w:val="HMMenu"/>
        </w:rPr>
        <w:t>Табелей учета рабочего времени</w:t>
      </w:r>
      <w:r w:rsidRPr="001F27D9">
        <w:rPr>
          <w:rStyle w:val="HMBullet"/>
        </w:rPr>
        <w:t xml:space="preserve"> реализованы новые печатные формы </w:t>
      </w:r>
      <w:r w:rsidRPr="001F27D9">
        <w:rPr>
          <w:rStyle w:val="HMMenu"/>
        </w:rPr>
        <w:t>Отчет о работе сверхурочно</w:t>
      </w:r>
      <w:r w:rsidRPr="001F27D9">
        <w:rPr>
          <w:rStyle w:val="HMBullet"/>
        </w:rPr>
        <w:t xml:space="preserve"> и </w:t>
      </w:r>
      <w:r w:rsidRPr="001F27D9">
        <w:rPr>
          <w:rStyle w:val="HMMenu"/>
        </w:rPr>
        <w:t>Отчет о работе в выходные и праздничные дни</w:t>
      </w:r>
      <w:r w:rsidRPr="001F27D9">
        <w:rPr>
          <w:rStyle w:val="HMBullet"/>
        </w:rPr>
        <w:t xml:space="preserve"> (доступны в соответствующем главном меню модулей </w:t>
      </w:r>
      <w:r w:rsidRPr="001F27D9">
        <w:rPr>
          <w:rStyle w:val="HMMenuM"/>
        </w:rPr>
        <w:t>Управление персоналом</w:t>
      </w:r>
      <w:r w:rsidRPr="001F27D9">
        <w:rPr>
          <w:rStyle w:val="HMBody10"/>
        </w:rPr>
        <w:t xml:space="preserve">, </w:t>
      </w:r>
      <w:r w:rsidRPr="001F27D9">
        <w:rPr>
          <w:rStyle w:val="HMMenuM"/>
        </w:rPr>
        <w:t>Заработная плата</w:t>
      </w:r>
      <w:r w:rsidRPr="001F27D9">
        <w:rPr>
          <w:rStyle w:val="HMBody10"/>
        </w:rPr>
        <w:t>)</w:t>
      </w:r>
      <w:r w:rsidR="002D53C2" w:rsidRPr="001F27D9">
        <w:rPr>
          <w:rStyle w:val="HMBullet"/>
          <w:lang w:val="ru-RU"/>
        </w:rPr>
        <w:t xml:space="preserve"> </w:t>
      </w:r>
      <w:r w:rsidR="002D53C2" w:rsidRPr="001F27D9">
        <w:rPr>
          <w:rStyle w:val="HMBullet"/>
        </w:rPr>
        <w:t xml:space="preserve">— </w:t>
      </w:r>
      <w:r w:rsidR="002D53C2" w:rsidRPr="001F27D9">
        <w:rPr>
          <w:rStyle w:val="HMBullet"/>
          <w:lang w:val="ru-RU"/>
        </w:rPr>
        <w:t>в</w:t>
      </w:r>
      <w:r w:rsidRPr="001F27D9">
        <w:rPr>
          <w:rStyle w:val="HMBullet"/>
        </w:rPr>
        <w:t xml:space="preserve"> параметрах указывается период формирования отчетов, задаются уровни группировки и детализации по подразделениям, а также заполняются Ф.И.О. </w:t>
      </w:r>
      <w:r w:rsidRPr="001F27D9">
        <w:rPr>
          <w:rStyle w:val="HMBody10"/>
        </w:rPr>
        <w:t>подписантов</w:t>
      </w:r>
      <w:r w:rsidRPr="001F27D9">
        <w:rPr>
          <w:rStyle w:val="HMBullet"/>
        </w:rPr>
        <w:t>.</w:t>
      </w:r>
    </w:p>
    <w:p w:rsidR="00DB4761" w:rsidRPr="001F27D9" w:rsidRDefault="00DB4761" w:rsidP="00DB4761">
      <w:pPr>
        <w:pStyle w:val="HMBody11"/>
        <w:spacing w:before="120"/>
      </w:pPr>
      <w:r w:rsidRPr="001F27D9">
        <w:rPr>
          <w:rStyle w:val="HMBody10"/>
        </w:rPr>
        <w:t>Решения в</w:t>
      </w:r>
      <w:r w:rsidRPr="001F27D9">
        <w:rPr>
          <w:rStyle w:val="HMBullet"/>
        </w:rPr>
        <w:t xml:space="preserve"> </w:t>
      </w:r>
      <w:r w:rsidRPr="001F27D9">
        <w:rPr>
          <w:rStyle w:val="HMBody10"/>
        </w:rPr>
        <w:t xml:space="preserve">модуле </w:t>
      </w:r>
      <w:r w:rsidRPr="001F27D9">
        <w:rPr>
          <w:rStyle w:val="HMMenuM"/>
        </w:rPr>
        <w:t>Заработная плата</w:t>
      </w:r>
      <w:r w:rsidRPr="001F27D9">
        <w:rPr>
          <w:rStyle w:val="HMBody10"/>
        </w:rPr>
        <w:t xml:space="preserve"> для пользователей </w:t>
      </w:r>
      <w:r w:rsidRPr="001F27D9">
        <w:rPr>
          <w:rStyle w:val="HMAccent2"/>
        </w:rPr>
        <w:t>РФ</w:t>
      </w:r>
      <w:r w:rsidRPr="001F27D9">
        <w:rPr>
          <w:rStyle w:val="HMBody10"/>
        </w:rPr>
        <w:t>: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FieldVal"/>
          <w:color w:val="000080"/>
        </w:rPr>
        <w:t>ZAR_9.1_798</w:t>
      </w:r>
      <w:r w:rsidRPr="001F27D9">
        <w:rPr>
          <w:rStyle w:val="HMBullet"/>
        </w:rPr>
        <w:t xml:space="preserve"> (</w:t>
      </w:r>
      <w:r w:rsidRPr="001F27D9">
        <w:rPr>
          <w:rStyle w:val="HMFieldVal"/>
        </w:rPr>
        <w:t>G_Zarpl.dll.9.1.401.0</w:t>
      </w:r>
      <w:r w:rsidRPr="001F27D9">
        <w:rPr>
          <w:rStyle w:val="HMBullet"/>
        </w:rPr>
        <w:t xml:space="preserve">, </w:t>
      </w:r>
      <w:r w:rsidRPr="001F27D9">
        <w:rPr>
          <w:rStyle w:val="HMFieldVal"/>
        </w:rPr>
        <w:t>Z_Zar.res.9.1.251.0</w:t>
      </w:r>
      <w:r w:rsidRPr="001F27D9">
        <w:rPr>
          <w:rStyle w:val="HMBullet"/>
        </w:rPr>
        <w:t>). Доработана функциональность расчета заработной платы в части налогообложения доходов физических лиц, превышающих 5 миллионов рублей за налоговый период. Если при расчете НДФЛ с вида оплаты произошло превышение 5 млн. руб. дохода с начала года, сумма делится на две записи и для каждой записи записывается соответствующий процент. Подробное описание реализации см. в обновлении.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FieldVal"/>
          <w:color w:val="000080"/>
        </w:rPr>
        <w:lastRenderedPageBreak/>
        <w:t>ZAR_9.1_800</w:t>
      </w:r>
      <w:r w:rsidRPr="001F27D9">
        <w:rPr>
          <w:rStyle w:val="HMBullet"/>
        </w:rPr>
        <w:t xml:space="preserve"> (</w:t>
      </w:r>
      <w:r w:rsidRPr="001F27D9">
        <w:rPr>
          <w:rStyle w:val="HMFieldVal"/>
        </w:rPr>
        <w:t>Z_FOT.res.9.1.130.0</w:t>
      </w:r>
      <w:r w:rsidRPr="001F27D9">
        <w:rPr>
          <w:rStyle w:val="HMBullet"/>
        </w:rPr>
        <w:t xml:space="preserve">, </w:t>
      </w:r>
      <w:r w:rsidRPr="001F27D9">
        <w:rPr>
          <w:rStyle w:val="HMFieldVal"/>
        </w:rPr>
        <w:t>Z_NDFL.res.9.1.159.0</w:t>
      </w:r>
      <w:r w:rsidRPr="001F27D9">
        <w:rPr>
          <w:rStyle w:val="HMBullet"/>
        </w:rPr>
        <w:t xml:space="preserve">, </w:t>
      </w:r>
      <w:r w:rsidRPr="001F27D9">
        <w:rPr>
          <w:rStyle w:val="HMFieldVal"/>
        </w:rPr>
        <w:t>Z_Report.res.9.1.206.0</w:t>
      </w:r>
      <w:r w:rsidRPr="001F27D9">
        <w:rPr>
          <w:rStyle w:val="HMBullet"/>
        </w:rPr>
        <w:t xml:space="preserve">). Реализовано формирование утвержденной отчетности </w:t>
      </w:r>
      <w:r w:rsidRPr="001F27D9">
        <w:rPr>
          <w:rStyle w:val="HMFieldVal"/>
        </w:rPr>
        <w:t>6-НДФЛ</w:t>
      </w:r>
      <w:r w:rsidRPr="001F27D9">
        <w:rPr>
          <w:rStyle w:val="HMBullet"/>
        </w:rPr>
        <w:t xml:space="preserve"> по новой форме (согласно приказу ФНС от 15.10.2020 г. № ЕД-7-11/753). С 2021 года изменена структура бланка (разделы 1 и 2 переставлены местами, изменены названия разделов, добавлены новые строки, удалены поля с избыточными сведениями), добавлено приложение 1 "Справка о доходах и суммах налога физического лица" (аналог 2-НДФЛ). С </w:t>
      </w:r>
      <w:r w:rsidR="002D53C2" w:rsidRPr="001F27D9">
        <w:rPr>
          <w:rStyle w:val="HMBullet"/>
          <w:lang w:val="ru-RU"/>
        </w:rPr>
        <w:t>01.01.2021</w:t>
      </w:r>
      <w:r w:rsidRPr="001F27D9">
        <w:rPr>
          <w:rStyle w:val="HMBullet"/>
        </w:rPr>
        <w:t xml:space="preserve"> </w:t>
      </w:r>
      <w:r w:rsidR="002D53C2" w:rsidRPr="001F27D9">
        <w:rPr>
          <w:rStyle w:val="HMBullet"/>
          <w:lang w:val="ru-RU"/>
        </w:rPr>
        <w:t>введена</w:t>
      </w:r>
      <w:r w:rsidRPr="001F27D9">
        <w:rPr>
          <w:rStyle w:val="HMBullet"/>
        </w:rPr>
        <w:t xml:space="preserve"> прогрессивная шкала НДФЛ, согласно которой доходы свыше 5 миллионов рублей в год облагаются налогом по ставке 15%</w:t>
      </w:r>
      <w:r w:rsidR="00E84FDB" w:rsidRPr="001F27D9">
        <w:rPr>
          <w:rStyle w:val="HMBullet"/>
          <w:lang w:val="ru-RU"/>
        </w:rPr>
        <w:t xml:space="preserve"> (см. выше). При</w:t>
      </w:r>
      <w:r w:rsidRPr="001F27D9">
        <w:rPr>
          <w:rStyle w:val="HMBullet"/>
        </w:rPr>
        <w:t xml:space="preserve"> формировании 6-НДФЛ для данных доходов заполняются отдельные разделы 1 и 2</w:t>
      </w:r>
      <w:r w:rsidR="00E84FDB" w:rsidRPr="001F27D9">
        <w:rPr>
          <w:rStyle w:val="HMBullet"/>
          <w:lang w:val="ru-RU"/>
        </w:rPr>
        <w:t>: при</w:t>
      </w:r>
      <w:r w:rsidRPr="001F27D9">
        <w:rPr>
          <w:rStyle w:val="HMBullet"/>
        </w:rPr>
        <w:t xml:space="preserve"> заполнении раздела 1 учитывается срок перечисления НДФЛ, а в разделе 2 указывается совокупный доход с начала года по всем физическим лицам, получившим доход с повышенной ставкой</w:t>
      </w:r>
      <w:r w:rsidR="00E84FDB" w:rsidRPr="001F27D9">
        <w:rPr>
          <w:rStyle w:val="HMBullet"/>
          <w:lang w:val="ru-RU"/>
        </w:rPr>
        <w:t>; для</w:t>
      </w:r>
      <w:r w:rsidRPr="001F27D9">
        <w:rPr>
          <w:rStyle w:val="HMBullet"/>
        </w:rPr>
        <w:t xml:space="preserve"> части налогообложения доходов физических лиц, превышающих 5 млн. руб. за налоговый период, формируются дополнительные вкладки раздела 1 и 2. Приложение 1 заполняется только при сдаче 6-НДФЛ за календарный 2021 год.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FieldVal"/>
          <w:color w:val="000080"/>
        </w:rPr>
        <w:t>Z_Report.res.9.1.205.0</w:t>
      </w:r>
      <w:r w:rsidRPr="001F27D9">
        <w:rPr>
          <w:rStyle w:val="HMBullet"/>
        </w:rPr>
        <w:t xml:space="preserve">. При формировании утвержденной отчетности </w:t>
      </w:r>
      <w:r w:rsidRPr="001F27D9">
        <w:rPr>
          <w:rStyle w:val="HMFieldVal"/>
        </w:rPr>
        <w:t>РСВ-1 (с 2017 г.)</w:t>
      </w:r>
      <w:r w:rsidRPr="001F27D9">
        <w:rPr>
          <w:rStyle w:val="HMBullet"/>
        </w:rPr>
        <w:t xml:space="preserve"> с первого квартала 2021 г. (в соответствии с разъяснениями, предоставленными ФНС) не заполняются: строка 70 о произведенных расходах на выплату страхового обеспечения приложения 2 к разделу 1; приложение 3 к разделу 1, отражающее расходы по обязательному социальному страхованию на случай временной нетрудоспособности и в связи с материнством и расходы, осуществляемые в соответствии с законодательством РФ; приложение 4 к разделу 1, отражающее выплаты, произведенные за счет средств, финансируемых из федерального бюджета.</w:t>
      </w:r>
    </w:p>
    <w:p w:rsidR="00DB4761" w:rsidRPr="001F27D9" w:rsidRDefault="001C3713" w:rsidP="00DB4761">
      <w:pPr>
        <w:pStyle w:val="HMBullet0"/>
        <w:numPr>
          <w:ilvl w:val="0"/>
          <w:numId w:val="14"/>
        </w:numPr>
      </w:pPr>
      <w:r w:rsidRPr="001F27D9">
        <w:rPr>
          <w:rStyle w:val="HMFieldVal"/>
          <w:color w:val="000080"/>
        </w:rPr>
        <w:t>Z_Report.res.9.1.20</w:t>
      </w:r>
      <w:r w:rsidRPr="001F27D9">
        <w:rPr>
          <w:rStyle w:val="HMFieldVal"/>
          <w:color w:val="000080"/>
          <w:lang w:val="ru-RU"/>
        </w:rPr>
        <w:t>7</w:t>
      </w:r>
      <w:r w:rsidRPr="001F27D9">
        <w:rPr>
          <w:rStyle w:val="HMFieldVal"/>
          <w:color w:val="000080"/>
        </w:rPr>
        <w:t>.0</w:t>
      </w:r>
      <w:r w:rsidRPr="001F27D9">
        <w:rPr>
          <w:rStyle w:val="HMBullet"/>
        </w:rPr>
        <w:t xml:space="preserve">. </w:t>
      </w:r>
      <w:r w:rsidR="00DB4761" w:rsidRPr="001F27D9">
        <w:rPr>
          <w:rStyle w:val="HMBullet"/>
        </w:rPr>
        <w:t xml:space="preserve">В РСВ-1 значение </w:t>
      </w:r>
      <w:r w:rsidR="00DB4761" w:rsidRPr="001F27D9">
        <w:rPr>
          <w:rStyle w:val="HMField"/>
        </w:rPr>
        <w:t>Кода места нахождения (учета)</w:t>
      </w:r>
      <w:r w:rsidR="00DB4761" w:rsidRPr="001F27D9">
        <w:rPr>
          <w:rStyle w:val="HMBullet"/>
        </w:rPr>
        <w:t xml:space="preserve"> для представления расчета в налоговый орган выбирается из списка (по умолчанию — </w:t>
      </w:r>
      <w:r w:rsidR="00DB4761" w:rsidRPr="001F27D9">
        <w:rPr>
          <w:rStyle w:val="HMFieldVal"/>
        </w:rPr>
        <w:t>214</w:t>
      </w:r>
      <w:r w:rsidR="00DB4761" w:rsidRPr="001F27D9">
        <w:rPr>
          <w:rStyle w:val="HMBullet"/>
        </w:rPr>
        <w:t xml:space="preserve">). Если в карточке контрагента (каталог </w:t>
      </w:r>
      <w:r w:rsidR="00DB4761" w:rsidRPr="001F27D9">
        <w:rPr>
          <w:rStyle w:val="HMMenu"/>
        </w:rPr>
        <w:t xml:space="preserve">Организации и </w:t>
      </w:r>
      <w:proofErr w:type="gramStart"/>
      <w:r w:rsidR="00DB4761" w:rsidRPr="001F27D9">
        <w:rPr>
          <w:rStyle w:val="HMMenu"/>
        </w:rPr>
        <w:t>банки</w:t>
      </w:r>
      <w:r w:rsidR="00DB4761" w:rsidRPr="001F27D9">
        <w:rPr>
          <w:rStyle w:val="HMBullet"/>
        </w:rPr>
        <w:t xml:space="preserve"> &gt;</w:t>
      </w:r>
      <w:proofErr w:type="gramEnd"/>
      <w:r w:rsidR="00DB4761" w:rsidRPr="001F27D9">
        <w:rPr>
          <w:rStyle w:val="HMBullet"/>
        </w:rPr>
        <w:t xml:space="preserve"> атрибуты собственной организации) указан признак </w:t>
      </w:r>
      <w:r w:rsidR="00DB4761" w:rsidRPr="001F27D9">
        <w:rPr>
          <w:rStyle w:val="HMFieldVal"/>
        </w:rPr>
        <w:t>индивидуальный предприниматель</w:t>
      </w:r>
      <w:r w:rsidR="00DB4761" w:rsidRPr="001F27D9">
        <w:rPr>
          <w:rStyle w:val="HMBullet"/>
        </w:rPr>
        <w:t xml:space="preserve">, то по умолчанию проставляется код </w:t>
      </w:r>
      <w:r w:rsidR="00DB4761" w:rsidRPr="001F27D9">
        <w:rPr>
          <w:rStyle w:val="HMFieldVal"/>
        </w:rPr>
        <w:t>120</w:t>
      </w:r>
      <w:r w:rsidR="00DB4761" w:rsidRPr="001F27D9">
        <w:rPr>
          <w:rStyle w:val="HMBullet"/>
        </w:rPr>
        <w:t>.</w:t>
      </w:r>
    </w:p>
    <w:p w:rsidR="00DB4761" w:rsidRPr="001F27D9" w:rsidRDefault="00DB4761" w:rsidP="00DB4761">
      <w:pPr>
        <w:pStyle w:val="HMBody11"/>
        <w:spacing w:before="120"/>
      </w:pPr>
      <w:r w:rsidRPr="001F27D9">
        <w:rPr>
          <w:rStyle w:val="HMBody10"/>
        </w:rPr>
        <w:t>Решения в</w:t>
      </w:r>
      <w:r w:rsidRPr="001F27D9">
        <w:rPr>
          <w:rStyle w:val="HMBullet"/>
        </w:rPr>
        <w:t xml:space="preserve"> </w:t>
      </w:r>
      <w:r w:rsidRPr="001F27D9">
        <w:rPr>
          <w:rStyle w:val="HMBody10"/>
        </w:rPr>
        <w:t xml:space="preserve">модуле </w:t>
      </w:r>
      <w:r w:rsidRPr="001F27D9">
        <w:rPr>
          <w:rStyle w:val="HMMenuM"/>
        </w:rPr>
        <w:t>Заработная плата</w:t>
      </w:r>
      <w:r w:rsidRPr="001F27D9">
        <w:rPr>
          <w:rStyle w:val="HMBody10"/>
        </w:rPr>
        <w:t xml:space="preserve"> для пользователей </w:t>
      </w:r>
      <w:r w:rsidRPr="001F27D9">
        <w:rPr>
          <w:rStyle w:val="HMAccent2"/>
        </w:rPr>
        <w:t>РБ</w:t>
      </w:r>
      <w:r w:rsidRPr="001F27D9">
        <w:rPr>
          <w:rStyle w:val="HMBody10"/>
        </w:rPr>
        <w:t>: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FieldVal"/>
          <w:color w:val="000080"/>
        </w:rPr>
        <w:t>ZAR_9.1_801</w:t>
      </w:r>
      <w:r w:rsidRPr="001F27D9">
        <w:rPr>
          <w:rStyle w:val="HMBullet"/>
        </w:rPr>
        <w:t xml:space="preserve"> (</w:t>
      </w:r>
      <w:r w:rsidRPr="001F27D9">
        <w:rPr>
          <w:rStyle w:val="HMFieldVal"/>
        </w:rPr>
        <w:t>G_ZarCache.dll.9.1.75.0</w:t>
      </w:r>
      <w:r w:rsidRPr="001F27D9">
        <w:rPr>
          <w:rStyle w:val="HMBullet"/>
        </w:rPr>
        <w:t xml:space="preserve">, </w:t>
      </w:r>
      <w:r w:rsidRPr="001F27D9">
        <w:rPr>
          <w:rStyle w:val="HMFieldVal"/>
        </w:rPr>
        <w:t>G_Zarpl.dll.9.1.402.0</w:t>
      </w:r>
      <w:r w:rsidRPr="001F27D9">
        <w:rPr>
          <w:rStyle w:val="HMBullet"/>
        </w:rPr>
        <w:t xml:space="preserve">, </w:t>
      </w:r>
      <w:r w:rsidRPr="001F27D9">
        <w:rPr>
          <w:rStyle w:val="HMFieldVal"/>
        </w:rPr>
        <w:t>Z_Calc.res.9.1.203.0</w:t>
      </w:r>
      <w:r w:rsidRPr="001F27D9">
        <w:rPr>
          <w:rStyle w:val="HMBullet"/>
        </w:rPr>
        <w:t xml:space="preserve">). Доработан расчет налогов на ФОТ и обязательных удержаний в ФСЗН с работника: если оплата начислена за период, следующий за месяцем увольнения работника, то взносы не удерживаются и налоги на ФОТ не начисляются; если тот или иной вид оплаты необходимо исключать из обложения, сопоставляя с месяцем увольнения период, в котором оплата была начислена, то необходимо для этого вида оплаты указать дополнительную входимость </w:t>
      </w:r>
      <w:r w:rsidRPr="001F27D9">
        <w:rPr>
          <w:rStyle w:val="HMFieldVal"/>
        </w:rPr>
        <w:t>58</w:t>
      </w:r>
      <w:r w:rsidRPr="001F27D9">
        <w:rPr>
          <w:rStyle w:val="HMBullet"/>
        </w:rPr>
        <w:t xml:space="preserve"> — </w:t>
      </w:r>
      <w:r w:rsidRPr="001F27D9">
        <w:rPr>
          <w:rStyle w:val="HMFieldVal"/>
        </w:rPr>
        <w:t>Не начислять налоги на ФОТ и взносы в ФСЗН для уволенных</w:t>
      </w:r>
      <w:r w:rsidRPr="001F27D9">
        <w:rPr>
          <w:rStyle w:val="HMBullet"/>
        </w:rPr>
        <w:t>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FieldVal"/>
          <w:color w:val="000080"/>
        </w:rPr>
        <w:t>G_Sredn.dll.9.1.209.0</w:t>
      </w:r>
      <w:r w:rsidRPr="001F27D9">
        <w:rPr>
          <w:rStyle w:val="HMBullet"/>
        </w:rPr>
        <w:t xml:space="preserve">. Доработана функция расчета больничных листов в части учета целодневных простоев: теперь оплата с типом </w:t>
      </w:r>
      <w:proofErr w:type="spellStart"/>
      <w:r w:rsidRPr="001F27D9">
        <w:rPr>
          <w:rStyle w:val="HMFieldVal"/>
        </w:rPr>
        <w:t>ПрРП</w:t>
      </w:r>
      <w:proofErr w:type="spellEnd"/>
      <w:r w:rsidRPr="001F27D9">
        <w:rPr>
          <w:rStyle w:val="HMBullet"/>
        </w:rPr>
        <w:t xml:space="preserve"> (используется в расчете пособий по нетрудоспособности в случае приостановки работы предприятия) исключается из подсчета рабочего времени, если для нее указана дополнительная входимость </w:t>
      </w:r>
      <w:r w:rsidRPr="001F27D9">
        <w:rPr>
          <w:rStyle w:val="HMFieldVal"/>
        </w:rPr>
        <w:t>18</w:t>
      </w:r>
      <w:r w:rsidRPr="001F27D9">
        <w:rPr>
          <w:rStyle w:val="HMBullet"/>
        </w:rPr>
        <w:t xml:space="preserve"> — </w:t>
      </w:r>
      <w:r w:rsidRPr="001F27D9">
        <w:rPr>
          <w:rStyle w:val="HMFieldVal"/>
        </w:rPr>
        <w:t>Исключается из подсчета рабочего времени для больничных по календарным дням</w:t>
      </w:r>
      <w:r w:rsidRPr="001F27D9">
        <w:rPr>
          <w:rStyle w:val="HMBullet"/>
        </w:rPr>
        <w:t>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  <w:rPr>
          <w:rStyle w:val="HMBullet"/>
        </w:rPr>
      </w:pPr>
      <w:r w:rsidRPr="001F27D9">
        <w:rPr>
          <w:rStyle w:val="HMFieldVal"/>
          <w:color w:val="000080"/>
        </w:rPr>
        <w:t>Z_FSZN.res.9.1.100.0</w:t>
      </w:r>
      <w:r w:rsidRPr="001F27D9">
        <w:rPr>
          <w:rStyle w:val="HMBullet"/>
        </w:rPr>
        <w:t xml:space="preserve">. В параметры формирования индивидуальных сведений ПУ-3 на вкладку </w:t>
      </w:r>
      <w:r w:rsidRPr="001F27D9">
        <w:rPr>
          <w:rStyle w:val="HMLabel"/>
        </w:rPr>
        <w:t>Дополнительные</w:t>
      </w:r>
      <w:r w:rsidRPr="001F27D9">
        <w:rPr>
          <w:rStyle w:val="HMBullet"/>
        </w:rPr>
        <w:t xml:space="preserve"> добавлен </w:t>
      </w:r>
      <w:r w:rsidR="00E84FDB" w:rsidRPr="001F27D9">
        <w:rPr>
          <w:rStyle w:val="HMBullet"/>
          <w:lang w:val="ru-RU"/>
        </w:rPr>
        <w:t>режим</w:t>
      </w:r>
      <w:r w:rsidRPr="001F27D9">
        <w:rPr>
          <w:rStyle w:val="HMBullet"/>
        </w:rPr>
        <w:t xml:space="preserve"> </w:t>
      </w:r>
      <w:r w:rsidRPr="001F27D9">
        <w:rPr>
          <w:rStyle w:val="HMField"/>
        </w:rPr>
        <w:t>формирование до даты ухода на пенсию</w:t>
      </w:r>
      <w:r w:rsidRPr="001F27D9">
        <w:rPr>
          <w:rStyle w:val="HMBullet"/>
        </w:rPr>
        <w:t xml:space="preserve"> (в раздел </w:t>
      </w:r>
      <w:r w:rsidRPr="001F27D9">
        <w:rPr>
          <w:rStyle w:val="HMField"/>
        </w:rPr>
        <w:t>Условия по пенсионерам</w:t>
      </w:r>
      <w:r w:rsidRPr="001F27D9">
        <w:rPr>
          <w:rStyle w:val="HMBullet"/>
        </w:rPr>
        <w:t>), при выборе которого в отчете учитываются сотрудники до даты ухода на пенсию.</w:t>
      </w:r>
    </w:p>
    <w:p w:rsidR="00DB4761" w:rsidRPr="001F27D9" w:rsidRDefault="00DB4761" w:rsidP="00DB4761">
      <w:pPr>
        <w:pStyle w:val="HMBullet0"/>
        <w:numPr>
          <w:ilvl w:val="0"/>
          <w:numId w:val="14"/>
        </w:numPr>
      </w:pPr>
      <w:r w:rsidRPr="001F27D9">
        <w:rPr>
          <w:rStyle w:val="HMFieldVal"/>
          <w:color w:val="000080"/>
        </w:rPr>
        <w:t>Z_LSchet.res.9.1.201.0</w:t>
      </w:r>
      <w:r w:rsidRPr="001F27D9">
        <w:rPr>
          <w:rStyle w:val="HMBullet"/>
        </w:rPr>
        <w:t xml:space="preserve">. По системной настройке </w:t>
      </w:r>
      <w:r w:rsidRPr="001F27D9">
        <w:rPr>
          <w:rStyle w:val="HMField"/>
        </w:rPr>
        <w:t>Особенности налогообложения</w:t>
      </w:r>
      <w:r w:rsidRPr="001F27D9">
        <w:rPr>
          <w:rStyle w:val="HMBullet"/>
        </w:rPr>
        <w:t xml:space="preserve"> (</w:t>
      </w:r>
      <w:r w:rsidRPr="001F27D9">
        <w:rPr>
          <w:rStyle w:val="HMField"/>
        </w:rPr>
        <w:t xml:space="preserve">Общие настройки </w:t>
      </w:r>
      <w:proofErr w:type="gramStart"/>
      <w:r w:rsidRPr="001F27D9">
        <w:rPr>
          <w:rStyle w:val="HMField"/>
        </w:rPr>
        <w:t>системы</w:t>
      </w:r>
      <w:r w:rsidRPr="001F27D9">
        <w:rPr>
          <w:rStyle w:val="HMBullet"/>
        </w:rPr>
        <w:t xml:space="preserve"> &gt;</w:t>
      </w:r>
      <w:proofErr w:type="gramEnd"/>
      <w:r w:rsidRPr="001F27D9">
        <w:rPr>
          <w:rStyle w:val="HMBullet"/>
        </w:rPr>
        <w:t xml:space="preserve"> </w:t>
      </w:r>
      <w:r w:rsidRPr="001F27D9">
        <w:rPr>
          <w:rStyle w:val="HMField"/>
        </w:rPr>
        <w:t>Собственная организация</w:t>
      </w:r>
      <w:r w:rsidRPr="001F27D9">
        <w:rPr>
          <w:rStyle w:val="HMBullet"/>
        </w:rPr>
        <w:t xml:space="preserve">) со значением </w:t>
      </w:r>
      <w:r w:rsidRPr="001F27D9">
        <w:rPr>
          <w:rStyle w:val="HMFieldVal"/>
        </w:rPr>
        <w:t>резидент Парка высоких технологий</w:t>
      </w:r>
      <w:r w:rsidRPr="001F27D9">
        <w:rPr>
          <w:rStyle w:val="HMBullet"/>
        </w:rPr>
        <w:t xml:space="preserve"> открывается дополнительная возможность в лицевых счетах на вкладке </w:t>
      </w:r>
      <w:r w:rsidRPr="001F27D9">
        <w:rPr>
          <w:rStyle w:val="HMLabel"/>
        </w:rPr>
        <w:t>Взносы, налоги на ФОТ</w:t>
      </w:r>
      <w:r w:rsidRPr="001F27D9">
        <w:rPr>
          <w:rStyle w:val="HMBullet"/>
        </w:rPr>
        <w:t xml:space="preserve"> в поле </w:t>
      </w:r>
      <w:r w:rsidRPr="001F27D9">
        <w:rPr>
          <w:rStyle w:val="HMField"/>
        </w:rPr>
        <w:t>Ограничивать</w:t>
      </w:r>
      <w:r w:rsidRPr="001F27D9">
        <w:rPr>
          <w:rStyle w:val="HMBullet"/>
        </w:rPr>
        <w:t xml:space="preserve"> устанавливать для отчислений в ФСЗН кратность в размере </w:t>
      </w:r>
      <w:r w:rsidRPr="001F27D9">
        <w:rPr>
          <w:rStyle w:val="HMFieldVal"/>
        </w:rPr>
        <w:t>1</w:t>
      </w:r>
      <w:r w:rsidRPr="001F27D9">
        <w:rPr>
          <w:rStyle w:val="HMBullet"/>
        </w:rPr>
        <w:t xml:space="preserve"> среднемесячной зарплаты. Для остальных работников кратность ограничения будет выбираться из классификатора налогов на ФОТ.</w:t>
      </w:r>
    </w:p>
    <w:p w:rsidR="00DB4761" w:rsidRPr="001F27D9" w:rsidRDefault="00DB4761" w:rsidP="001C3713">
      <w:pPr>
        <w:pStyle w:val="HMHeadSection0"/>
        <w:keepNext/>
      </w:pPr>
      <w:r w:rsidRPr="001F27D9">
        <w:rPr>
          <w:rStyle w:val="HMHeadSection"/>
        </w:rPr>
        <w:lastRenderedPageBreak/>
        <w:t>Планирование и управление производством</w:t>
      </w:r>
    </w:p>
    <w:p w:rsidR="001C3713" w:rsidRPr="001F27D9" w:rsidRDefault="001C3713" w:rsidP="001C3713">
      <w:pPr>
        <w:pStyle w:val="HMBody11"/>
        <w:keepNext/>
      </w:pPr>
      <w:r w:rsidRPr="001F27D9">
        <w:rPr>
          <w:rStyle w:val="HMFieldVal"/>
          <w:color w:val="000080"/>
        </w:rPr>
        <w:t>M_MnPlan.res.9.1.100.0</w:t>
      </w:r>
      <w:r w:rsidRPr="001F27D9">
        <w:rPr>
          <w:rStyle w:val="HMBody10"/>
        </w:rPr>
        <w:t>:</w:t>
      </w:r>
    </w:p>
    <w:p w:rsidR="001C3713" w:rsidRPr="001F27D9" w:rsidRDefault="001C3713" w:rsidP="001C3713">
      <w:pPr>
        <w:pStyle w:val="HMBullet0"/>
        <w:numPr>
          <w:ilvl w:val="0"/>
          <w:numId w:val="14"/>
        </w:numPr>
        <w:rPr>
          <w:rStyle w:val="HMBullet"/>
        </w:rPr>
      </w:pPr>
      <w:r w:rsidRPr="001F27D9">
        <w:rPr>
          <w:rStyle w:val="HMBullet"/>
        </w:rPr>
        <w:t xml:space="preserve">В алгоритм № 240 "Формирование по ДО плановых документов" добавлена настройка, </w:t>
      </w:r>
      <w:proofErr w:type="gramStart"/>
      <w:r w:rsidRPr="001F27D9">
        <w:rPr>
          <w:rStyle w:val="HMBullet"/>
        </w:rPr>
        <w:t xml:space="preserve">позволяющая </w:t>
      </w:r>
      <w:r w:rsidRPr="001F27D9">
        <w:rPr>
          <w:rStyle w:val="HMField"/>
        </w:rPr>
        <w:t>Выдавать</w:t>
      </w:r>
      <w:proofErr w:type="gramEnd"/>
      <w:r w:rsidRPr="001F27D9">
        <w:rPr>
          <w:rStyle w:val="HMField"/>
        </w:rPr>
        <w:t xml:space="preserve"> сообщение о выполнении алгоритма</w:t>
      </w:r>
      <w:r w:rsidRPr="001F27D9">
        <w:rPr>
          <w:rStyle w:val="HMBullet"/>
        </w:rPr>
        <w:t xml:space="preserve"> — </w:t>
      </w:r>
      <w:r w:rsidRPr="001F27D9">
        <w:rPr>
          <w:rStyle w:val="HMFieldVal"/>
        </w:rPr>
        <w:t>Да</w:t>
      </w:r>
      <w:r w:rsidRPr="001F27D9">
        <w:rPr>
          <w:rStyle w:val="HMBullet"/>
        </w:rPr>
        <w:t xml:space="preserve"> (при значении </w:t>
      </w:r>
      <w:r w:rsidRPr="001F27D9">
        <w:rPr>
          <w:rStyle w:val="HMFieldVal"/>
        </w:rPr>
        <w:t>Нет</w:t>
      </w:r>
      <w:r w:rsidRPr="001F27D9">
        <w:rPr>
          <w:rStyle w:val="HMBullet"/>
        </w:rPr>
        <w:t xml:space="preserve"> сообщение не выводится).</w:t>
      </w:r>
    </w:p>
    <w:p w:rsidR="00DB4761" w:rsidRPr="001F27D9" w:rsidRDefault="00E84FDB" w:rsidP="001C3713">
      <w:pPr>
        <w:pStyle w:val="HMBullet0"/>
        <w:numPr>
          <w:ilvl w:val="0"/>
          <w:numId w:val="14"/>
        </w:numPr>
      </w:pPr>
      <w:r w:rsidRPr="001F27D9">
        <w:rPr>
          <w:rStyle w:val="HMBullet"/>
          <w:lang w:val="ru-RU"/>
        </w:rPr>
        <w:t>Чтобы</w:t>
      </w:r>
      <w:r w:rsidR="001C3713" w:rsidRPr="001F27D9">
        <w:rPr>
          <w:rStyle w:val="HMBullet"/>
        </w:rPr>
        <w:t xml:space="preserve"> контролировать уникальность номера производственного заказа в рамках шаблона, по которому он создан, необходимо </w:t>
      </w:r>
      <w:r w:rsidRPr="001F27D9">
        <w:rPr>
          <w:rStyle w:val="HMBullet"/>
          <w:lang w:val="ru-RU"/>
        </w:rPr>
        <w:t>в</w:t>
      </w:r>
      <w:r w:rsidRPr="001F27D9">
        <w:rPr>
          <w:rStyle w:val="HMBullet"/>
        </w:rPr>
        <w:t xml:space="preserve"> шаблоне планового документа (</w:t>
      </w:r>
      <w:r w:rsidRPr="001F27D9">
        <w:rPr>
          <w:rStyle w:val="HMMenuM"/>
        </w:rPr>
        <w:t xml:space="preserve">Управление производственной </w:t>
      </w:r>
      <w:proofErr w:type="gramStart"/>
      <w:r w:rsidRPr="001F27D9">
        <w:rPr>
          <w:rStyle w:val="HMMenuM"/>
        </w:rPr>
        <w:t>логистикой</w:t>
      </w:r>
      <w:r w:rsidRPr="001F27D9">
        <w:rPr>
          <w:rStyle w:val="HMBullet"/>
        </w:rPr>
        <w:t xml:space="preserve"> &gt;</w:t>
      </w:r>
      <w:proofErr w:type="gramEnd"/>
      <w:r w:rsidRPr="001F27D9">
        <w:rPr>
          <w:rStyle w:val="HMBullet"/>
        </w:rPr>
        <w:t xml:space="preserve"> </w:t>
      </w:r>
      <w:r w:rsidRPr="001F27D9">
        <w:rPr>
          <w:rStyle w:val="HMMenu"/>
        </w:rPr>
        <w:t>Настройка</w:t>
      </w:r>
      <w:r w:rsidRPr="001F27D9">
        <w:rPr>
          <w:rStyle w:val="HMBullet"/>
        </w:rPr>
        <w:t xml:space="preserve"> &gt; </w:t>
      </w:r>
      <w:r w:rsidRPr="001F27D9">
        <w:rPr>
          <w:rStyle w:val="HMMenu"/>
        </w:rPr>
        <w:t>Шаблоны документов</w:t>
      </w:r>
      <w:r w:rsidRPr="001F27D9">
        <w:rPr>
          <w:rStyle w:val="HMBullet"/>
        </w:rPr>
        <w:t xml:space="preserve"> &gt; </w:t>
      </w:r>
      <w:r w:rsidRPr="001F27D9">
        <w:rPr>
          <w:rStyle w:val="HMKey"/>
        </w:rPr>
        <w:t>F4</w:t>
      </w:r>
      <w:r w:rsidRPr="001F27D9">
        <w:rPr>
          <w:rStyle w:val="HMBullet"/>
        </w:rPr>
        <w:t xml:space="preserve"> &gt; вкладка </w:t>
      </w:r>
      <w:r w:rsidRPr="001F27D9">
        <w:rPr>
          <w:rStyle w:val="HMLabel"/>
        </w:rPr>
        <w:t>Прочие</w:t>
      </w:r>
      <w:r w:rsidRPr="001F27D9">
        <w:rPr>
          <w:rStyle w:val="HMBullet"/>
        </w:rPr>
        <w:t xml:space="preserve"> &gt; </w:t>
      </w:r>
      <w:r w:rsidRPr="001F27D9">
        <w:rPr>
          <w:rStyle w:val="HMLabel"/>
        </w:rPr>
        <w:t>Разные</w:t>
      </w:r>
      <w:r w:rsidRPr="001F27D9">
        <w:rPr>
          <w:rStyle w:val="HMBullet"/>
        </w:rPr>
        <w:t xml:space="preserve">) </w:t>
      </w:r>
      <w:r w:rsidR="001C3713" w:rsidRPr="001F27D9">
        <w:rPr>
          <w:rStyle w:val="HMBullet"/>
        </w:rPr>
        <w:t xml:space="preserve">в поле </w:t>
      </w:r>
      <w:r w:rsidR="001C3713" w:rsidRPr="001F27D9">
        <w:rPr>
          <w:rStyle w:val="HMField"/>
        </w:rPr>
        <w:t>формировать номер документа по</w:t>
      </w:r>
      <w:r w:rsidR="001C3713" w:rsidRPr="001F27D9">
        <w:rPr>
          <w:rStyle w:val="HMBullet"/>
        </w:rPr>
        <w:t xml:space="preserve"> установить значение </w:t>
      </w:r>
      <w:r w:rsidR="001C3713" w:rsidRPr="001F27D9">
        <w:rPr>
          <w:rStyle w:val="HMFieldVal"/>
        </w:rPr>
        <w:t>уникальный в рамках шаблона документа</w:t>
      </w:r>
      <w:r w:rsidR="001C3713" w:rsidRPr="001F27D9">
        <w:rPr>
          <w:rStyle w:val="HMBullet"/>
        </w:rPr>
        <w:t>.</w:t>
      </w:r>
    </w:p>
    <w:p w:rsidR="00F5156A" w:rsidRDefault="00F5156A"/>
    <w:sectPr w:rsidR="00F5156A" w:rsidSect="00DB4761">
      <w:footerReference w:type="even" r:id="rId7"/>
      <w:footerReference w:type="default" r:id="rId8"/>
      <w:footerReference w:type="first" r:id="rId9"/>
      <w:pgSz w:w="11906" w:h="16838"/>
      <w:pgMar w:top="964" w:right="1134" w:bottom="964" w:left="1134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944" w:rsidRDefault="00446944">
      <w:pPr>
        <w:spacing w:after="0" w:line="240" w:lineRule="auto"/>
      </w:pPr>
      <w:r>
        <w:separator/>
      </w:r>
    </w:p>
  </w:endnote>
  <w:endnote w:type="continuationSeparator" w:id="0">
    <w:p w:rsidR="00446944" w:rsidRDefault="00446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F5FD8" w:rsidRPr="00932E2E" w:rsidRDefault="00E5093F" w:rsidP="00BB4C28">
    <w:pPr>
      <w:pStyle w:val="a5"/>
      <w:pBdr>
        <w:top w:val="single" w:sz="6" w:space="1" w:color="0060CC"/>
      </w:pBdr>
      <w:rPr>
        <w:rFonts w:ascii="Arial" w:hAnsi="Arial" w:cs="Arial"/>
        <w:color w:val="0060CC"/>
        <w:lang w:val="ru-RU"/>
      </w:rPr>
    </w:pP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PAGE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Arabic</w:instrText>
    </w:r>
    <w:r w:rsidRPr="00932E2E">
      <w:rPr>
        <w:rFonts w:ascii="Arial" w:hAnsi="Arial" w:cs="Arial"/>
        <w:color w:val="0060CC"/>
        <w:lang w:val="ru-RU"/>
      </w:rPr>
      <w:instrText xml:space="preserve">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Pr="00932E2E">
      <w:rPr>
        <w:rFonts w:ascii="Arial" w:hAnsi="Arial" w:cs="Arial"/>
        <w:noProof/>
        <w:color w:val="0060CC"/>
        <w:lang w:val="ru-RU"/>
      </w:rPr>
      <w:t>4</w:t>
    </w:r>
    <w:r w:rsidRPr="00D827ED">
      <w:rPr>
        <w:rFonts w:ascii="Arial" w:hAnsi="Arial" w:cs="Arial"/>
        <w:color w:val="0060CC"/>
      </w:rPr>
      <w:fldChar w:fldCharType="end"/>
    </w:r>
    <w:r w:rsidRPr="00932E2E">
      <w:rPr>
        <w:rFonts w:ascii="Arial" w:hAnsi="Arial" w:cs="Arial"/>
        <w:color w:val="0060CC"/>
        <w:lang w:val="ru-RU"/>
      </w:rPr>
      <w:tab/>
    </w:r>
    <w:r w:rsidRPr="00932E2E">
      <w:rPr>
        <w:rFonts w:ascii="Arial" w:hAnsi="Arial" w:cs="Arial"/>
        <w:color w:val="0060CC"/>
        <w:lang w:val="ru-RU"/>
      </w:rPr>
      <w:tab/>
    </w:r>
    <w:r w:rsidRPr="00D827ED">
      <w:rPr>
        <w:rFonts w:ascii="Arial" w:hAnsi="Arial" w:cs="Arial"/>
        <w:color w:val="0060CC"/>
      </w:rPr>
      <w:fldChar w:fldCharType="begin"/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instrText>STYLEREF</w:instrText>
    </w:r>
    <w:r w:rsidRPr="00932E2E">
      <w:rPr>
        <w:rFonts w:ascii="Arial" w:hAnsi="Arial" w:cs="Arial"/>
        <w:color w:val="0060CC"/>
        <w:lang w:val="ru-RU"/>
      </w:rPr>
      <w:instrText xml:space="preserve">  "Заголовок 1;</w:instrText>
    </w:r>
    <w:r w:rsidRPr="00D827ED">
      <w:rPr>
        <w:rFonts w:ascii="Arial" w:hAnsi="Arial" w:cs="Arial"/>
        <w:color w:val="0060CC"/>
      </w:rPr>
      <w:instrText>Heading</w:instrText>
    </w:r>
    <w:r w:rsidRPr="00932E2E">
      <w:rPr>
        <w:rFonts w:ascii="Arial" w:hAnsi="Arial" w:cs="Arial"/>
        <w:color w:val="0060CC"/>
        <w:lang w:val="ru-RU"/>
      </w:rPr>
      <w:instrText xml:space="preserve"> 1"  \* </w:instrText>
    </w:r>
    <w:r w:rsidRPr="00D827ED">
      <w:rPr>
        <w:rFonts w:ascii="Arial" w:hAnsi="Arial" w:cs="Arial"/>
        <w:color w:val="0060CC"/>
      </w:rPr>
      <w:instrText>MERGEFORMAT</w:instrText>
    </w:r>
    <w:r w:rsidRPr="00932E2E">
      <w:rPr>
        <w:rFonts w:ascii="Arial" w:hAnsi="Arial" w:cs="Arial"/>
        <w:color w:val="0060CC"/>
        <w:lang w:val="ru-RU"/>
      </w:rPr>
      <w:instrText xml:space="preserve"> </w:instrText>
    </w:r>
    <w:r w:rsidRPr="00D827ED">
      <w:rPr>
        <w:rFonts w:ascii="Arial" w:hAnsi="Arial" w:cs="Arial"/>
        <w:color w:val="0060CC"/>
      </w:rPr>
      <w:fldChar w:fldCharType="separate"/>
    </w:r>
    <w:r w:rsidR="00DB4761">
      <w:rPr>
        <w:rFonts w:ascii="Arial" w:hAnsi="Arial" w:cs="Arial"/>
        <w:b/>
        <w:bCs/>
        <w:noProof/>
        <w:color w:val="0060CC"/>
        <w:lang w:val="ru-RU"/>
      </w:rPr>
      <w:t>Ошибка! Текст указанного стиля в документе отсутствует.</w:t>
    </w:r>
    <w:r w:rsidRPr="00D827ED">
      <w:rPr>
        <w:rFonts w:ascii="Arial" w:hAnsi="Arial" w:cs="Arial"/>
        <w:color w:val="0060CC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Pr="00A873C0" w:rsidRDefault="00811C72" w:rsidP="001509DF">
    <w:pPr>
      <w:pStyle w:val="a5"/>
      <w:pBdr>
        <w:top w:val="single" w:sz="4" w:space="2" w:color="505050"/>
      </w:pBdr>
      <w:spacing w:before="120"/>
      <w:rPr>
        <w:rFonts w:asciiTheme="majorHAnsi" w:hAnsiTheme="majorHAnsi" w:cstheme="majorHAnsi"/>
        <w:color w:val="505050"/>
        <w:sz w:val="22"/>
        <w:szCs w:val="22"/>
      </w:rPr>
    </w:pPr>
    <w:r w:rsidRPr="00A07A6E">
      <w:rPr>
        <w:rFonts w:asciiTheme="majorHAnsi" w:hAnsiTheme="majorHAnsi" w:cstheme="majorHAnsi"/>
        <w:noProof/>
        <w:color w:val="505050"/>
        <w:sz w:val="22"/>
        <w:szCs w:val="22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rightMargin">
                <wp:posOffset>-542925</wp:posOffset>
              </wp:positionH>
              <wp:positionV relativeFrom="paragraph">
                <wp:posOffset>109278</wp:posOffset>
              </wp:positionV>
              <wp:extent cx="539750" cy="221673"/>
              <wp:effectExtent l="0" t="0" r="12700" b="6985"/>
              <wp:wrapNone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21673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A07A6E" w:rsidRPr="00EE381E" w:rsidRDefault="00A07A6E" w:rsidP="00A07A6E">
                          <w:pPr>
                            <w:jc w:val="right"/>
                            <w:rPr>
                              <w:rFonts w:asciiTheme="majorHAnsi" w:hAnsiTheme="majorHAnsi" w:cstheme="majorHAnsi"/>
                              <w:color w:val="505050"/>
                            </w:rPr>
                          </w:pP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begin"/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instrText xml:space="preserve"> PAGE  \* Arabic  \* MERGEFORMAT </w:instrTex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separate"/>
                          </w:r>
                          <w:r w:rsidRPr="00EE381E">
                            <w:rPr>
                              <w:rFonts w:asciiTheme="majorHAnsi" w:hAnsiTheme="majorHAnsi" w:cstheme="majorHAnsi"/>
                              <w:noProof/>
                              <w:color w:val="505050"/>
                            </w:rPr>
                            <w:t>4</w:t>
                          </w:r>
                          <w:r w:rsidRPr="00EE381E">
                            <w:rPr>
                              <w:rFonts w:asciiTheme="majorHAnsi" w:hAnsiTheme="majorHAnsi" w:cstheme="majorHAnsi"/>
                              <w:color w:val="50505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margin-left:-42.75pt;margin-top:8.6pt;width:42.5pt;height:17.4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right-margin-area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uPGGgIAAOkDAAAOAAAAZHJzL2Uyb0RvYy54bWysU81uEzEQviPxDpbvZJOt0rSrOFVpKUIq&#10;P1LhARyvN2the4ztZLfcuPMKvAMHDtx4hfSNGHuTNIIbYg/W7M7MN/N9/nZ+0RtNNtIHBZbRyWhM&#10;ibQCamVXjH54f/PsjJIQua25BisZvZeBXiyePpl3rpIltKBr6QmC2FB1jtE2RlcVRRCtNDyMwEmL&#10;yQa84RFf/aqoPe8Q3eiiHI9Piw587TwIGQJ+vR6SdJHxm0aK+LZpgoxEM4q7xXz6fC7TWSzmvFp5&#10;7loldmvwf9jCcGVx6AHqmkdO1l79BWWU8BCgiSMBpoCmUUJmDshmMv6DzV3LncxcUJzgDjKF/wcr&#10;3mzeeaJqRsvJjBLLDV7S9tv2+/bH9tf258OXh6+kTCp1LlRYfOewPPbPocfbzoyDuwXxMRALVy23&#10;K3npPXSt5DVuOUmdxVHrgBMSyLJ7DTUO4+sIGahvvEkSoigE0fG27g83JPtIBH6cnpzPppgRmCrL&#10;yensJE/g1b7Z+RBfSjAkBYx6NEAG55vbENMyvNqXpFkWbpTW2QTako7R82k5zQ1HGaMielQrw+jZ&#10;OD2DaxLHF7bOzZErPcQ4QNsd6cRzYBz7ZY+FSYkl1PdI38PgRfx3MGjBf6akQx8yGj6tuZeU6FcW&#10;JUym3Qd+Hyz3AbcCWxmNlAzhVczmHrhdorSNyrQfJ+92Qz9lNXbeT4Y9fs9Vj3/o4jcAAAD//wMA&#10;UEsDBBQABgAIAAAAIQAvrh6A3AAAAAcBAAAPAAAAZHJzL2Rvd25yZXYueG1sTI7BToNAFEX3Jv2H&#10;yWvijg4loVZkaBqjKxMjxYXLAV5hUuYNMtMW/97nyi5v7sm9J9/NdhAXnLxxpGC9ikEgNa411Cn4&#10;rF6jLQgfNLV6cIQKftDDrljc5Tpr3ZVKvBxCJ3iEfKYV9CGMmZS+6dFqv3IjEndHN1kdOE6dbCd9&#10;5XE7yCSON9JqQ/zQ6xGfe2xOh7NVsP+i8sV8v9cf5bE0VfUY09vmpNT9ct4/gQg4h38Y/vRZHQp2&#10;qt2ZWi8GBdE2TRnl4iEBwUDEsVaQJmuQRS5v/YtfAAAA//8DAFBLAQItABQABgAIAAAAIQC2gziS&#10;/gAAAOEBAAATAAAAAAAAAAAAAAAAAAAAAABbQ29udGVudF9UeXBlc10ueG1sUEsBAi0AFAAGAAgA&#10;AAAhADj9If/WAAAAlAEAAAsAAAAAAAAAAAAAAAAALwEAAF9yZWxzLy5yZWxzUEsBAi0AFAAGAAgA&#10;AAAhANYi48YaAgAA6QMAAA4AAAAAAAAAAAAAAAAALgIAAGRycy9lMm9Eb2MueG1sUEsBAi0AFAAG&#10;AAgAAAAhAC+uHoDcAAAABwEAAA8AAAAAAAAAAAAAAAAAdAQAAGRycy9kb3ducmV2LnhtbFBLBQYA&#10;AAAABAAEAPMAAAB9BQAAAAA=&#10;" filled="f" stroked="f">
              <v:textbox inset="0,0,0,0">
                <w:txbxContent>
                  <w:p w:rsidR="00A07A6E" w:rsidRPr="00EE381E" w:rsidRDefault="00A07A6E" w:rsidP="00A07A6E">
                    <w:pPr>
                      <w:jc w:val="right"/>
                      <w:rPr>
                        <w:rFonts w:asciiTheme="majorHAnsi" w:hAnsiTheme="majorHAnsi" w:cstheme="majorHAnsi"/>
                        <w:color w:val="505050"/>
                      </w:rPr>
                    </w:pP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begin"/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instrText xml:space="preserve"> PAGE  \* Arabic  \* MERGEFORMAT </w:instrTex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separate"/>
                    </w:r>
                    <w:r w:rsidRPr="00EE381E">
                      <w:rPr>
                        <w:rFonts w:asciiTheme="majorHAnsi" w:hAnsiTheme="majorHAnsi" w:cstheme="majorHAnsi"/>
                        <w:noProof/>
                        <w:color w:val="505050"/>
                      </w:rPr>
                      <w:t>4</w:t>
                    </w:r>
                    <w:r w:rsidRPr="00EE381E">
                      <w:rPr>
                        <w:rFonts w:asciiTheme="majorHAnsi" w:hAnsiTheme="majorHAnsi" w:cstheme="majorHAnsi"/>
                        <w:color w:val="505050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10AF" w:rsidRDefault="000F7A93" w:rsidP="003010AF">
    <w:pPr>
      <w:pStyle w:val="a5"/>
      <w:pBdr>
        <w:top w:val="single" w:sz="6" w:space="1" w:color="auto"/>
      </w:pBdr>
    </w:pPr>
    <w:sdt>
      <w:sdtPr>
        <w:rPr>
          <w:rFonts w:ascii="Arial" w:hAnsi="Arial" w:cs="Arial"/>
          <w:i/>
        </w:rPr>
        <w:alias w:val="Название"/>
        <w:tag w:val=""/>
        <w:id w:val="-1351176591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E64CE">
          <w:rPr>
            <w:rFonts w:ascii="Arial" w:hAnsi="Arial" w:cs="Arial"/>
            <w:i/>
          </w:rPr>
          <w:t>&lt;%SYSNAME%&gt;. Май</w:t>
        </w:r>
      </w:sdtContent>
    </w:sdt>
    <w:r w:rsidR="00E5093F">
      <w:tab/>
    </w:r>
    <w:r w:rsidR="00E5093F">
      <w:tab/>
    </w:r>
    <w:r w:rsidR="00E5093F">
      <w:rPr>
        <w:rFonts w:ascii="Arial" w:hAnsi="Arial" w:cs="Arial"/>
        <w:i/>
      </w:rPr>
      <w:fldChar w:fldCharType="begin"/>
    </w:r>
    <w:r w:rsidR="00E5093F">
      <w:rPr>
        <w:rFonts w:ascii="Arial" w:hAnsi="Arial" w:cs="Arial"/>
        <w:i/>
      </w:rPr>
      <w:instrText xml:space="preserve"> PAGE  \* Arabic  \* MERGEFORMAT </w:instrText>
    </w:r>
    <w:r w:rsidR="00E5093F">
      <w:rPr>
        <w:rFonts w:ascii="Arial" w:hAnsi="Arial" w:cs="Arial"/>
        <w:i/>
      </w:rPr>
      <w:fldChar w:fldCharType="separate"/>
    </w:r>
    <w:r w:rsidR="00E5093F">
      <w:rPr>
        <w:rFonts w:ascii="Arial" w:hAnsi="Arial" w:cs="Arial"/>
        <w:i/>
        <w:noProof/>
      </w:rPr>
      <w:t>2</w:t>
    </w:r>
    <w:r w:rsidR="00E5093F">
      <w:rPr>
        <w:rFonts w:ascii="Arial" w:hAnsi="Arial" w:cs="Arial"/>
        <w:i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944" w:rsidRDefault="00446944">
      <w:pPr>
        <w:spacing w:after="0" w:line="240" w:lineRule="auto"/>
      </w:pPr>
      <w:r>
        <w:separator/>
      </w:r>
    </w:p>
  </w:footnote>
  <w:footnote w:type="continuationSeparator" w:id="0">
    <w:p w:rsidR="00446944" w:rsidRDefault="004469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C8F64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CA3F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186A86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0266B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02B7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A84BC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E899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DE43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CCABE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D4F4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E7F5C"/>
    <w:multiLevelType w:val="singleLevel"/>
    <w:tmpl w:val="655AB9F4"/>
    <w:lvl w:ilvl="0">
      <w:start w:val="1"/>
      <w:numFmt w:val="bullet"/>
      <w:lvlText w:val="–"/>
      <w:lvlJc w:val="left"/>
      <w:pPr>
        <w:ind w:left="720" w:hanging="360"/>
      </w:pPr>
      <w:rPr>
        <w:rFonts w:ascii="Segoe UI" w:hAnsi="Segoe UI"/>
        <w:color w:val="000000"/>
        <w:sz w:val="22"/>
      </w:rPr>
    </w:lvl>
  </w:abstractNum>
  <w:abstractNum w:abstractNumId="11" w15:restartNumberingAfterBreak="0">
    <w:nsid w:val="0FE274CE"/>
    <w:multiLevelType w:val="singleLevel"/>
    <w:tmpl w:val="BCEAD678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2" w15:restartNumberingAfterBreak="0">
    <w:nsid w:val="1F5B185F"/>
    <w:multiLevelType w:val="multilevel"/>
    <w:tmpl w:val="4E4C185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288F3320"/>
    <w:multiLevelType w:val="singleLevel"/>
    <w:tmpl w:val="04E418B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4" w15:restartNumberingAfterBreak="0">
    <w:nsid w:val="5113172A"/>
    <w:multiLevelType w:val="singleLevel"/>
    <w:tmpl w:val="D4EE6430"/>
    <w:lvl w:ilvl="0">
      <w:start w:val="1"/>
      <w:numFmt w:val="bullet"/>
      <w:lvlText w:val="·"/>
      <w:lvlJc w:val="left"/>
      <w:pPr>
        <w:ind w:left="360" w:hanging="360"/>
      </w:pPr>
      <w:rPr>
        <w:rFonts w:ascii="Symbol" w:hAnsi="Symbol"/>
        <w:color w:val="000000"/>
        <w:sz w:val="22"/>
      </w:rPr>
    </w:lvl>
  </w:abstractNum>
  <w:abstractNum w:abstractNumId="15" w15:restartNumberingAfterBreak="0">
    <w:nsid w:val="52A72897"/>
    <w:multiLevelType w:val="multilevel"/>
    <w:tmpl w:val="A57869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  <w:num w:numId="14">
    <w:abstractNumId w:val="13"/>
  </w:num>
  <w:num w:numId="15">
    <w:abstractNumId w:val="1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A44"/>
    <w:rsid w:val="00006BAD"/>
    <w:rsid w:val="00012AE7"/>
    <w:rsid w:val="0002265F"/>
    <w:rsid w:val="000263AE"/>
    <w:rsid w:val="000468C6"/>
    <w:rsid w:val="00083C4F"/>
    <w:rsid w:val="00085971"/>
    <w:rsid w:val="000A07C1"/>
    <w:rsid w:val="000B7B98"/>
    <w:rsid w:val="000D2CD8"/>
    <w:rsid w:val="000D5267"/>
    <w:rsid w:val="000E54E7"/>
    <w:rsid w:val="000F7A93"/>
    <w:rsid w:val="0010755F"/>
    <w:rsid w:val="00114E87"/>
    <w:rsid w:val="00115F1C"/>
    <w:rsid w:val="001509DF"/>
    <w:rsid w:val="00155DB7"/>
    <w:rsid w:val="00163C24"/>
    <w:rsid w:val="00167B01"/>
    <w:rsid w:val="00182B63"/>
    <w:rsid w:val="00192FE1"/>
    <w:rsid w:val="001B3767"/>
    <w:rsid w:val="001B45F4"/>
    <w:rsid w:val="001B5242"/>
    <w:rsid w:val="001C0EC4"/>
    <w:rsid w:val="001C3713"/>
    <w:rsid w:val="001C46DD"/>
    <w:rsid w:val="001D1020"/>
    <w:rsid w:val="001E6E60"/>
    <w:rsid w:val="001F27D9"/>
    <w:rsid w:val="001F7AEE"/>
    <w:rsid w:val="0020709E"/>
    <w:rsid w:val="0021552A"/>
    <w:rsid w:val="00233502"/>
    <w:rsid w:val="002547AC"/>
    <w:rsid w:val="00256157"/>
    <w:rsid w:val="0026393A"/>
    <w:rsid w:val="0026585C"/>
    <w:rsid w:val="002715E1"/>
    <w:rsid w:val="002821BE"/>
    <w:rsid w:val="002B74E9"/>
    <w:rsid w:val="002D53C2"/>
    <w:rsid w:val="002D5EA4"/>
    <w:rsid w:val="002D7B34"/>
    <w:rsid w:val="002F072B"/>
    <w:rsid w:val="002F427B"/>
    <w:rsid w:val="00302632"/>
    <w:rsid w:val="00303BF3"/>
    <w:rsid w:val="003254F9"/>
    <w:rsid w:val="0033291A"/>
    <w:rsid w:val="00345557"/>
    <w:rsid w:val="003574D7"/>
    <w:rsid w:val="0037773E"/>
    <w:rsid w:val="00384259"/>
    <w:rsid w:val="003877C6"/>
    <w:rsid w:val="00397956"/>
    <w:rsid w:val="003A04EC"/>
    <w:rsid w:val="003B0A44"/>
    <w:rsid w:val="003B0EE0"/>
    <w:rsid w:val="003B24F6"/>
    <w:rsid w:val="003C7731"/>
    <w:rsid w:val="003F049D"/>
    <w:rsid w:val="003F35C3"/>
    <w:rsid w:val="00403E5D"/>
    <w:rsid w:val="004064A4"/>
    <w:rsid w:val="00406D53"/>
    <w:rsid w:val="00407D87"/>
    <w:rsid w:val="0042488E"/>
    <w:rsid w:val="00427E52"/>
    <w:rsid w:val="004366D9"/>
    <w:rsid w:val="00446944"/>
    <w:rsid w:val="00454281"/>
    <w:rsid w:val="004D75A9"/>
    <w:rsid w:val="004D7F6B"/>
    <w:rsid w:val="004E588A"/>
    <w:rsid w:val="004E69F1"/>
    <w:rsid w:val="004F40B9"/>
    <w:rsid w:val="004F500A"/>
    <w:rsid w:val="00504CF3"/>
    <w:rsid w:val="005237A7"/>
    <w:rsid w:val="00571DC7"/>
    <w:rsid w:val="00595B44"/>
    <w:rsid w:val="00597E75"/>
    <w:rsid w:val="005B3CF7"/>
    <w:rsid w:val="005C1730"/>
    <w:rsid w:val="005D205D"/>
    <w:rsid w:val="005D4CCD"/>
    <w:rsid w:val="005E4A1E"/>
    <w:rsid w:val="006245BD"/>
    <w:rsid w:val="00632490"/>
    <w:rsid w:val="00685377"/>
    <w:rsid w:val="006B60D5"/>
    <w:rsid w:val="006B6E12"/>
    <w:rsid w:val="006C582C"/>
    <w:rsid w:val="006D50EC"/>
    <w:rsid w:val="006E1072"/>
    <w:rsid w:val="00702913"/>
    <w:rsid w:val="00733516"/>
    <w:rsid w:val="00742B93"/>
    <w:rsid w:val="00756891"/>
    <w:rsid w:val="007736A5"/>
    <w:rsid w:val="00785584"/>
    <w:rsid w:val="007A39A5"/>
    <w:rsid w:val="007B74FE"/>
    <w:rsid w:val="00811836"/>
    <w:rsid w:val="00811C72"/>
    <w:rsid w:val="00815808"/>
    <w:rsid w:val="00820097"/>
    <w:rsid w:val="00844F3C"/>
    <w:rsid w:val="008A2C52"/>
    <w:rsid w:val="008D07D3"/>
    <w:rsid w:val="008E49F2"/>
    <w:rsid w:val="00907FB5"/>
    <w:rsid w:val="00930DF8"/>
    <w:rsid w:val="00932E2E"/>
    <w:rsid w:val="00943F47"/>
    <w:rsid w:val="0094501B"/>
    <w:rsid w:val="00953BD6"/>
    <w:rsid w:val="009636CB"/>
    <w:rsid w:val="009D75D9"/>
    <w:rsid w:val="009E64CE"/>
    <w:rsid w:val="009F65DF"/>
    <w:rsid w:val="00A07A6E"/>
    <w:rsid w:val="00A33CDC"/>
    <w:rsid w:val="00A873C0"/>
    <w:rsid w:val="00AC0BD3"/>
    <w:rsid w:val="00AD0756"/>
    <w:rsid w:val="00AE74D6"/>
    <w:rsid w:val="00AF0DEB"/>
    <w:rsid w:val="00B24B0F"/>
    <w:rsid w:val="00B61EC6"/>
    <w:rsid w:val="00B72849"/>
    <w:rsid w:val="00B9038C"/>
    <w:rsid w:val="00BB1A52"/>
    <w:rsid w:val="00BB7F60"/>
    <w:rsid w:val="00BC2AB0"/>
    <w:rsid w:val="00BD67FF"/>
    <w:rsid w:val="00BE5DD6"/>
    <w:rsid w:val="00BF3FEA"/>
    <w:rsid w:val="00C0621B"/>
    <w:rsid w:val="00C3641B"/>
    <w:rsid w:val="00C573A1"/>
    <w:rsid w:val="00C73BC4"/>
    <w:rsid w:val="00C81244"/>
    <w:rsid w:val="00C85ACD"/>
    <w:rsid w:val="00CC0D49"/>
    <w:rsid w:val="00CC5A0C"/>
    <w:rsid w:val="00CD19F0"/>
    <w:rsid w:val="00CE2524"/>
    <w:rsid w:val="00CE5F51"/>
    <w:rsid w:val="00CF1F66"/>
    <w:rsid w:val="00D04B68"/>
    <w:rsid w:val="00D061F4"/>
    <w:rsid w:val="00D27B94"/>
    <w:rsid w:val="00D3630B"/>
    <w:rsid w:val="00D473F2"/>
    <w:rsid w:val="00D65646"/>
    <w:rsid w:val="00D84F8B"/>
    <w:rsid w:val="00DB4761"/>
    <w:rsid w:val="00DB6C0A"/>
    <w:rsid w:val="00DC1947"/>
    <w:rsid w:val="00DD5798"/>
    <w:rsid w:val="00DE2A39"/>
    <w:rsid w:val="00DE6AF1"/>
    <w:rsid w:val="00DF0B5F"/>
    <w:rsid w:val="00DF3911"/>
    <w:rsid w:val="00E41A08"/>
    <w:rsid w:val="00E46155"/>
    <w:rsid w:val="00E5093F"/>
    <w:rsid w:val="00E67F81"/>
    <w:rsid w:val="00E84FDB"/>
    <w:rsid w:val="00E90631"/>
    <w:rsid w:val="00E9283C"/>
    <w:rsid w:val="00EA58C4"/>
    <w:rsid w:val="00EB1C8C"/>
    <w:rsid w:val="00EC7F04"/>
    <w:rsid w:val="00EE381E"/>
    <w:rsid w:val="00F470AB"/>
    <w:rsid w:val="00F5156A"/>
    <w:rsid w:val="00F63AD6"/>
    <w:rsid w:val="00F738C1"/>
    <w:rsid w:val="00F842F6"/>
    <w:rsid w:val="00F905C3"/>
    <w:rsid w:val="00F9655F"/>
    <w:rsid w:val="00F9706C"/>
    <w:rsid w:val="00FD1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67CB23"/>
  <w15:chartTrackingRefBased/>
  <w15:docId w15:val="{C99F135F-D7FD-4DBC-828E-C3308D99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5093F"/>
  </w:style>
  <w:style w:type="paragraph" w:styleId="1">
    <w:name w:val="heading 1"/>
    <w:aliases w:val="Heading 1"/>
    <w:basedOn w:val="a"/>
    <w:next w:val="a"/>
    <w:link w:val="10"/>
    <w:autoRedefine/>
    <w:uiPriority w:val="9"/>
    <w:qFormat/>
    <w:rsid w:val="00FD1F6E"/>
    <w:pPr>
      <w:keepNext/>
      <w:shd w:val="clear" w:color="auto" w:fill="505050"/>
      <w:suppressAutoHyphens/>
      <w:spacing w:before="240" w:after="240" w:line="240" w:lineRule="auto"/>
      <w:jc w:val="right"/>
      <w:outlineLvl w:val="0"/>
    </w:pPr>
    <w:rPr>
      <w:rFonts w:eastAsiaTheme="minorEastAsia" w:cstheme="minorHAnsi"/>
      <w:bCs/>
      <w:color w:val="FFFFFF" w:themeColor="background1"/>
      <w:sz w:val="48"/>
      <w:szCs w:val="48"/>
      <w:lang w:val="ru-RU" w:bidi="en-US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71DC7"/>
    <w:pPr>
      <w:keepNext/>
      <w:tabs>
        <w:tab w:val="left" w:pos="851"/>
        <w:tab w:val="left" w:pos="1134"/>
      </w:tabs>
      <w:suppressAutoHyphens/>
      <w:spacing w:after="360" w:line="240" w:lineRule="auto"/>
      <w:jc w:val="center"/>
      <w:outlineLvl w:val="1"/>
    </w:pPr>
    <w:rPr>
      <w:rFonts w:asciiTheme="majorHAnsi" w:eastAsiaTheme="minorEastAsia" w:hAnsiTheme="majorHAnsi"/>
      <w:color w:val="505050"/>
      <w:sz w:val="44"/>
      <w:lang w:val="ru-RU" w:bidi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F470AB"/>
    <w:pPr>
      <w:keepNext/>
      <w:numPr>
        <w:ilvl w:val="2"/>
        <w:numId w:val="12"/>
      </w:numPr>
      <w:tabs>
        <w:tab w:val="left" w:pos="851"/>
        <w:tab w:val="left" w:pos="1134"/>
        <w:tab w:val="left" w:pos="1418"/>
      </w:tabs>
      <w:suppressAutoHyphens/>
      <w:spacing w:before="240" w:after="120" w:line="240" w:lineRule="auto"/>
      <w:outlineLvl w:val="2"/>
    </w:pPr>
    <w:rPr>
      <w:rFonts w:asciiTheme="majorHAnsi" w:eastAsiaTheme="minorEastAsia" w:hAnsiTheme="majorHAnsi"/>
      <w:color w:val="505050"/>
      <w:sz w:val="40"/>
      <w:lang w:val="ru-RU" w:bidi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E5093F"/>
    <w:pPr>
      <w:keepNext/>
      <w:numPr>
        <w:ilvl w:val="3"/>
        <w:numId w:val="12"/>
      </w:numPr>
      <w:tabs>
        <w:tab w:val="left" w:pos="851"/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3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AC0BD3"/>
    <w:pPr>
      <w:keepNext/>
      <w:numPr>
        <w:ilvl w:val="4"/>
        <w:numId w:val="12"/>
      </w:numPr>
      <w:tabs>
        <w:tab w:val="left" w:pos="1134"/>
        <w:tab w:val="left" w:pos="1418"/>
        <w:tab w:val="left" w:pos="1701"/>
      </w:tabs>
      <w:suppressAutoHyphens/>
      <w:spacing w:before="240" w:after="120" w:line="240" w:lineRule="auto"/>
      <w:outlineLvl w:val="4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6">
    <w:name w:val="heading 6"/>
    <w:basedOn w:val="a"/>
    <w:next w:val="a"/>
    <w:link w:val="60"/>
    <w:uiPriority w:val="9"/>
    <w:unhideWhenUsed/>
    <w:qFormat/>
    <w:rsid w:val="00AC0BD3"/>
    <w:pPr>
      <w:keepNext/>
      <w:numPr>
        <w:ilvl w:val="5"/>
        <w:numId w:val="12"/>
      </w:numPr>
      <w:tabs>
        <w:tab w:val="left" w:pos="1418"/>
        <w:tab w:val="left" w:pos="1701"/>
        <w:tab w:val="left" w:pos="1985"/>
      </w:tabs>
      <w:suppressAutoHyphens/>
      <w:spacing w:before="240" w:after="240" w:line="240" w:lineRule="auto"/>
      <w:outlineLvl w:val="5"/>
    </w:pPr>
    <w:rPr>
      <w:rFonts w:asciiTheme="majorHAnsi" w:eastAsiaTheme="minorEastAsia" w:hAnsiTheme="majorHAnsi"/>
      <w:color w:val="505050"/>
      <w:sz w:val="36"/>
      <w:lang w:val="ru-RU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0BD3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0BD3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0BD3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4">
    <w:name w:val="Верхний колонтитул Знак"/>
    <w:basedOn w:val="a0"/>
    <w:link w:val="a3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styleId="a5">
    <w:name w:val="footer"/>
    <w:basedOn w:val="a"/>
    <w:link w:val="a6"/>
    <w:uiPriority w:val="99"/>
    <w:unhideWhenUsed/>
    <w:rsid w:val="00E9283C"/>
    <w:pPr>
      <w:tabs>
        <w:tab w:val="center" w:pos="4536"/>
        <w:tab w:val="right" w:pos="9072"/>
      </w:tabs>
      <w:spacing w:before="200" w:after="0" w:line="240" w:lineRule="auto"/>
    </w:pPr>
    <w:rPr>
      <w:rFonts w:eastAsiaTheme="minorEastAsia"/>
      <w:sz w:val="20"/>
      <w:szCs w:val="20"/>
      <w:lang w:val="en-US" w:bidi="en-US"/>
    </w:rPr>
  </w:style>
  <w:style w:type="character" w:customStyle="1" w:styleId="a6">
    <w:name w:val="Нижний колонтитул Знак"/>
    <w:basedOn w:val="a0"/>
    <w:link w:val="a5"/>
    <w:uiPriority w:val="99"/>
    <w:rsid w:val="00E9283C"/>
    <w:rPr>
      <w:rFonts w:eastAsiaTheme="minorEastAsia"/>
      <w:sz w:val="20"/>
      <w:szCs w:val="20"/>
      <w:lang w:val="en-US" w:bidi="en-US"/>
    </w:rPr>
  </w:style>
  <w:style w:type="paragraph" w:customStyle="1" w:styleId="Body1">
    <w:name w:val="Body1"/>
    <w:basedOn w:val="a"/>
    <w:qFormat/>
    <w:rsid w:val="00E9283C"/>
    <w:pPr>
      <w:spacing w:before="60" w:after="60" w:line="240" w:lineRule="auto"/>
    </w:pPr>
    <w:rPr>
      <w:rFonts w:ascii="Times New Roman" w:eastAsiaTheme="minorEastAsia" w:hAnsi="Times New Roman"/>
      <w:szCs w:val="20"/>
      <w:lang w:val="ru-RU" w:bidi="en-US"/>
    </w:rPr>
  </w:style>
  <w:style w:type="character" w:customStyle="1" w:styleId="HMBody1">
    <w:name w:val="H&amp;M Body1"/>
    <w:basedOn w:val="a0"/>
    <w:uiPriority w:val="9"/>
    <w:qFormat/>
    <w:rsid w:val="00E9283C"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10">
    <w:name w:val="Заголовок 1 Знак"/>
    <w:aliases w:val="Heading 1 Знак"/>
    <w:basedOn w:val="a0"/>
    <w:link w:val="1"/>
    <w:uiPriority w:val="9"/>
    <w:rsid w:val="00FD1F6E"/>
    <w:rPr>
      <w:rFonts w:eastAsiaTheme="minorEastAsia" w:cstheme="minorHAnsi"/>
      <w:bCs/>
      <w:color w:val="FFFFFF" w:themeColor="background1"/>
      <w:sz w:val="48"/>
      <w:szCs w:val="48"/>
      <w:shd w:val="clear" w:color="auto" w:fill="505050"/>
      <w:lang w:val="ru-RU" w:bidi="en-US"/>
    </w:rPr>
  </w:style>
  <w:style w:type="character" w:customStyle="1" w:styleId="20">
    <w:name w:val="Заголовок 2 Знак"/>
    <w:basedOn w:val="a0"/>
    <w:link w:val="2"/>
    <w:uiPriority w:val="9"/>
    <w:rsid w:val="00571DC7"/>
    <w:rPr>
      <w:rFonts w:asciiTheme="majorHAnsi" w:eastAsiaTheme="minorEastAsia" w:hAnsiTheme="majorHAnsi"/>
      <w:color w:val="505050"/>
      <w:sz w:val="44"/>
      <w:lang w:val="ru-RU" w:bidi="en-US"/>
    </w:rPr>
  </w:style>
  <w:style w:type="character" w:customStyle="1" w:styleId="30">
    <w:name w:val="Заголовок 3 Знак"/>
    <w:basedOn w:val="a0"/>
    <w:link w:val="3"/>
    <w:uiPriority w:val="9"/>
    <w:rsid w:val="00F470AB"/>
    <w:rPr>
      <w:rFonts w:asciiTheme="majorHAnsi" w:eastAsiaTheme="minorEastAsia" w:hAnsiTheme="majorHAnsi"/>
      <w:color w:val="505050"/>
      <w:sz w:val="40"/>
      <w:lang w:val="ru-RU" w:bidi="en-US"/>
    </w:rPr>
  </w:style>
  <w:style w:type="character" w:customStyle="1" w:styleId="40">
    <w:name w:val="Заголовок 4 Знак"/>
    <w:basedOn w:val="a0"/>
    <w:link w:val="4"/>
    <w:uiPriority w:val="9"/>
    <w:rsid w:val="00E5093F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50">
    <w:name w:val="Заголовок 5 Знак"/>
    <w:basedOn w:val="a0"/>
    <w:link w:val="5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60">
    <w:name w:val="Заголовок 6 Знак"/>
    <w:basedOn w:val="a0"/>
    <w:link w:val="6"/>
    <w:uiPriority w:val="9"/>
    <w:rsid w:val="00AC0BD3"/>
    <w:rPr>
      <w:rFonts w:asciiTheme="majorHAnsi" w:eastAsiaTheme="minorEastAsia" w:hAnsiTheme="majorHAnsi"/>
      <w:color w:val="505050"/>
      <w:sz w:val="36"/>
      <w:lang w:val="ru-RU" w:bidi="en-US"/>
    </w:rPr>
  </w:style>
  <w:style w:type="character" w:customStyle="1" w:styleId="70">
    <w:name w:val="Заголовок 7 Знак"/>
    <w:basedOn w:val="a0"/>
    <w:link w:val="7"/>
    <w:uiPriority w:val="9"/>
    <w:semiHidden/>
    <w:rsid w:val="00AC0BD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80">
    <w:name w:val="Заголовок 8 Знак"/>
    <w:basedOn w:val="a0"/>
    <w:link w:val="8"/>
    <w:uiPriority w:val="9"/>
    <w:semiHidden/>
    <w:rsid w:val="00AC0BD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AC0BD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7">
    <w:name w:val="Subtitle"/>
    <w:basedOn w:val="a"/>
    <w:next w:val="a"/>
    <w:link w:val="a8"/>
    <w:uiPriority w:val="11"/>
    <w:qFormat/>
    <w:rsid w:val="00EB1C8C"/>
    <w:pPr>
      <w:spacing w:before="200" w:after="1000" w:line="240" w:lineRule="auto"/>
    </w:pPr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character" w:customStyle="1" w:styleId="a8">
    <w:name w:val="Подзаголовок Знак"/>
    <w:basedOn w:val="a0"/>
    <w:link w:val="a7"/>
    <w:uiPriority w:val="11"/>
    <w:rsid w:val="00EB1C8C"/>
    <w:rPr>
      <w:rFonts w:eastAsiaTheme="minorEastAsia"/>
      <w:caps/>
      <w:color w:val="595959" w:themeColor="text1" w:themeTint="A6"/>
      <w:spacing w:val="10"/>
      <w:sz w:val="24"/>
      <w:szCs w:val="24"/>
      <w:lang w:val="en-US" w:bidi="en-US"/>
    </w:rPr>
  </w:style>
  <w:style w:type="paragraph" w:styleId="11">
    <w:name w:val="toc 1"/>
    <w:basedOn w:val="a"/>
    <w:next w:val="a"/>
    <w:autoRedefine/>
    <w:uiPriority w:val="39"/>
    <w:unhideWhenUsed/>
    <w:rsid w:val="00756891"/>
    <w:pPr>
      <w:tabs>
        <w:tab w:val="right" w:leader="dot" w:pos="9060"/>
      </w:tabs>
      <w:spacing w:before="60" w:after="60" w:line="276" w:lineRule="auto"/>
    </w:pPr>
    <w:rPr>
      <w:rFonts w:eastAsiaTheme="minorEastAsia"/>
      <w:bCs/>
      <w:color w:val="A20058"/>
      <w:sz w:val="24"/>
      <w:szCs w:val="20"/>
      <w:lang w:val="en-US" w:bidi="en-US"/>
    </w:rPr>
  </w:style>
  <w:style w:type="paragraph" w:styleId="21">
    <w:name w:val="toc 2"/>
    <w:basedOn w:val="a"/>
    <w:next w:val="a"/>
    <w:autoRedefine/>
    <w:uiPriority w:val="39"/>
    <w:unhideWhenUsed/>
    <w:rsid w:val="004366D9"/>
    <w:pPr>
      <w:spacing w:after="0" w:line="276" w:lineRule="auto"/>
      <w:ind w:left="200"/>
    </w:pPr>
    <w:rPr>
      <w:rFonts w:ascii="Calibri Light" w:eastAsiaTheme="minorEastAsia" w:hAnsi="Calibri Light"/>
      <w:sz w:val="20"/>
      <w:szCs w:val="20"/>
      <w:lang w:val="en-US" w:bidi="en-US"/>
    </w:rPr>
  </w:style>
  <w:style w:type="paragraph" w:styleId="31">
    <w:name w:val="toc 3"/>
    <w:basedOn w:val="a"/>
    <w:next w:val="a"/>
    <w:autoRedefine/>
    <w:uiPriority w:val="39"/>
    <w:unhideWhenUsed/>
    <w:rsid w:val="004366D9"/>
    <w:pPr>
      <w:spacing w:after="0" w:line="276" w:lineRule="auto"/>
      <w:ind w:left="400"/>
    </w:pPr>
    <w:rPr>
      <w:rFonts w:ascii="Calibri Light" w:eastAsiaTheme="minorEastAsia" w:hAnsi="Calibri Light"/>
      <w:iCs/>
      <w:sz w:val="20"/>
      <w:szCs w:val="20"/>
      <w:lang w:val="en-US" w:bidi="en-US"/>
    </w:rPr>
  </w:style>
  <w:style w:type="character" w:styleId="a9">
    <w:name w:val="Hyperlink"/>
    <w:basedOn w:val="a0"/>
    <w:uiPriority w:val="99"/>
    <w:unhideWhenUsed/>
    <w:rsid w:val="00EB1C8C"/>
    <w:rPr>
      <w:color w:val="0563C1" w:themeColor="hyperlink"/>
      <w:u w:val="single"/>
    </w:rPr>
  </w:style>
  <w:style w:type="paragraph" w:styleId="41">
    <w:name w:val="toc 4"/>
    <w:basedOn w:val="a"/>
    <w:next w:val="a"/>
    <w:autoRedefine/>
    <w:uiPriority w:val="39"/>
    <w:unhideWhenUsed/>
    <w:rsid w:val="004366D9"/>
    <w:pPr>
      <w:spacing w:after="0" w:line="276" w:lineRule="auto"/>
      <w:ind w:left="600"/>
    </w:pPr>
    <w:rPr>
      <w:rFonts w:ascii="Calibri Light" w:eastAsiaTheme="minorEastAsia" w:hAnsi="Calibri Light"/>
      <w:sz w:val="20"/>
      <w:szCs w:val="18"/>
      <w:lang w:val="en-US" w:bidi="en-US"/>
    </w:rPr>
  </w:style>
  <w:style w:type="paragraph" w:styleId="51">
    <w:name w:val="toc 5"/>
    <w:basedOn w:val="a"/>
    <w:next w:val="a"/>
    <w:autoRedefine/>
    <w:uiPriority w:val="39"/>
    <w:unhideWhenUsed/>
    <w:rsid w:val="00155DB7"/>
    <w:pPr>
      <w:spacing w:after="100"/>
      <w:ind w:left="880"/>
    </w:pPr>
  </w:style>
  <w:style w:type="paragraph" w:styleId="61">
    <w:name w:val="toc 6"/>
    <w:basedOn w:val="a"/>
    <w:next w:val="a"/>
    <w:autoRedefine/>
    <w:uiPriority w:val="39"/>
    <w:unhideWhenUsed/>
    <w:rsid w:val="00155DB7"/>
    <w:pPr>
      <w:spacing w:after="100"/>
      <w:ind w:left="1100"/>
    </w:pPr>
  </w:style>
  <w:style w:type="character" w:customStyle="1" w:styleId="HMAccent1">
    <w:name w:val="H&amp;M Accent1"/>
    <w:basedOn w:val="HMSymbolStyles"/>
    <w:uiPriority w:val="9"/>
    <w:qFormat/>
    <w:rPr>
      <w:rFonts w:ascii="Calibri" w:hAnsi="Calibri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ccent2">
    <w:name w:val="H&amp;M Accent2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008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Annotation">
    <w:name w:val="H&amp;M Annotation"/>
    <w:basedOn w:val="HMBody10"/>
    <w:link w:val="HMAnnotation0"/>
    <w:uiPriority w:val="9"/>
    <w:qFormat/>
    <w:rPr>
      <w:rFonts w:ascii="Calibri" w:hAnsi="Calibri"/>
    </w:rPr>
  </w:style>
  <w:style w:type="paragraph" w:customStyle="1" w:styleId="HMAnnotation0">
    <w:name w:val="H&amp;M Annotation"/>
    <w:basedOn w:val="HMBody11"/>
    <w:link w:val="HMAnnotation"/>
    <w:uiPriority w:val="9"/>
    <w:qFormat/>
  </w:style>
  <w:style w:type="character" w:customStyle="1" w:styleId="HMBody10">
    <w:name w:val="H&amp;M Body1"/>
    <w:link w:val="HMBody11"/>
    <w:uiPriority w:val="9"/>
    <w:qFormat/>
    <w:rsid w:val="00DB4761"/>
    <w:rPr>
      <w:rFonts w:ascii="Calibri" w:hAnsi="Calibri"/>
    </w:rPr>
  </w:style>
  <w:style w:type="paragraph" w:customStyle="1" w:styleId="HMBody11">
    <w:name w:val="H&amp;M Body1"/>
    <w:link w:val="HMBody10"/>
    <w:uiPriority w:val="9"/>
    <w:qFormat/>
    <w:rsid w:val="00DB4761"/>
    <w:pPr>
      <w:spacing w:before="60" w:after="60" w:line="240" w:lineRule="auto"/>
      <w:jc w:val="both"/>
    </w:pPr>
    <w:rPr>
      <w:rFonts w:ascii="Calibri" w:hAnsi="Calibri"/>
    </w:rPr>
  </w:style>
  <w:style w:type="character" w:customStyle="1" w:styleId="HMBodyPict">
    <w:name w:val="H&amp;M BodyPict"/>
    <w:basedOn w:val="HMBody10"/>
    <w:link w:val="HMBodyPict0"/>
    <w:uiPriority w:val="9"/>
    <w:qFormat/>
    <w:rPr>
      <w:rFonts w:ascii="Calibri" w:hAnsi="Calibri"/>
    </w:rPr>
  </w:style>
  <w:style w:type="paragraph" w:customStyle="1" w:styleId="HMBodyPict0">
    <w:name w:val="H&amp;M BodyPict"/>
    <w:basedOn w:val="HMBody11"/>
    <w:link w:val="HMBodyPict"/>
    <w:uiPriority w:val="9"/>
    <w:qFormat/>
    <w:pPr>
      <w:keepNext/>
      <w:keepLines/>
      <w:spacing w:before="120"/>
      <w:jc w:val="center"/>
    </w:pPr>
  </w:style>
  <w:style w:type="character" w:customStyle="1" w:styleId="HMBodyPict2">
    <w:name w:val="H&amp;M BodyPict2"/>
    <w:basedOn w:val="HMBody10"/>
    <w:link w:val="HMBodyPict20"/>
    <w:uiPriority w:val="9"/>
    <w:qFormat/>
    <w:rPr>
      <w:rFonts w:ascii="Calibri" w:hAnsi="Calibri"/>
    </w:rPr>
  </w:style>
  <w:style w:type="paragraph" w:customStyle="1" w:styleId="HMBodyPict20">
    <w:name w:val="H&amp;M BodyPict2"/>
    <w:basedOn w:val="HMBody11"/>
    <w:link w:val="HMBodyPict2"/>
    <w:uiPriority w:val="9"/>
    <w:qFormat/>
    <w:pPr>
      <w:keepNext/>
      <w:keepLines/>
      <w:jc w:val="center"/>
    </w:pPr>
  </w:style>
  <w:style w:type="character" w:customStyle="1" w:styleId="HMBullet">
    <w:name w:val="H&amp;M Bullet"/>
    <w:basedOn w:val="HMBody10"/>
    <w:link w:val="HMBullet0"/>
    <w:uiPriority w:val="9"/>
    <w:qFormat/>
    <w:rPr>
      <w:rFonts w:ascii="Calibri" w:hAnsi="Calibri"/>
    </w:rPr>
  </w:style>
  <w:style w:type="paragraph" w:customStyle="1" w:styleId="HMBullet0">
    <w:name w:val="H&amp;M Bullet"/>
    <w:basedOn w:val="HMBody11"/>
    <w:link w:val="HMBullet"/>
    <w:uiPriority w:val="9"/>
    <w:qFormat/>
    <w:pPr>
      <w:ind w:left="360" w:hanging="360"/>
    </w:pPr>
  </w:style>
  <w:style w:type="character" w:customStyle="1" w:styleId="HMBullet2">
    <w:name w:val="H&amp;M Bullet2"/>
    <w:basedOn w:val="HMBullet"/>
    <w:link w:val="HMBullet20"/>
    <w:uiPriority w:val="9"/>
    <w:qFormat/>
    <w:rsid w:val="00DB4761"/>
    <w:rPr>
      <w:rFonts w:ascii="Calibri" w:hAnsi="Calibri"/>
    </w:rPr>
  </w:style>
  <w:style w:type="paragraph" w:customStyle="1" w:styleId="HMBullet20">
    <w:name w:val="H&amp;M Bullet2"/>
    <w:basedOn w:val="HMBullet0"/>
    <w:link w:val="HMBullet2"/>
    <w:uiPriority w:val="9"/>
    <w:qFormat/>
    <w:rsid w:val="00DB4761"/>
    <w:pPr>
      <w:spacing w:before="0"/>
      <w:ind w:left="714" w:hanging="357"/>
    </w:pPr>
  </w:style>
  <w:style w:type="character" w:customStyle="1" w:styleId="HMButton">
    <w:name w:val="H&amp;M Button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CodeExample">
    <w:name w:val="H&amp;M Code Example"/>
    <w:link w:val="HMCodeExample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CodeExample0">
    <w:name w:val="H&amp;M Code Example"/>
    <w:link w:val="HMCodeExample"/>
    <w:uiPriority w:val="9"/>
    <w:qFormat/>
    <w:pPr>
      <w:shd w:val="clear" w:color="auto" w:fill="EEEEEE"/>
      <w:spacing w:after="0" w:line="240" w:lineRule="auto"/>
    </w:pPr>
    <w:rPr>
      <w:rFonts w:ascii="Consolas" w:hAnsi="Consolas"/>
      <w:sz w:val="18"/>
    </w:rPr>
  </w:style>
  <w:style w:type="character" w:customStyle="1" w:styleId="HMComment">
    <w:name w:val="H&amp;M Comment"/>
    <w:basedOn w:val="HMNormal"/>
    <w:link w:val="HMComment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Comment0">
    <w:name w:val="H&amp;M Comment"/>
    <w:basedOn w:val="HMNormal0"/>
    <w:link w:val="HMComment"/>
    <w:uiPriority w:val="9"/>
    <w:qFormat/>
  </w:style>
  <w:style w:type="character" w:customStyle="1" w:styleId="HMCopyright">
    <w:name w:val="H&amp;M Copyright"/>
    <w:basedOn w:val="HMAnnotation"/>
    <w:link w:val="HMCopyright0"/>
    <w:uiPriority w:val="9"/>
    <w:qFormat/>
    <w:rPr>
      <w:rFonts w:ascii="Calibri" w:hAnsi="Calibri"/>
      <w:i/>
      <w:color w:val="0060CC"/>
      <w:sz w:val="16"/>
    </w:rPr>
  </w:style>
  <w:style w:type="paragraph" w:customStyle="1" w:styleId="HMCopyright0">
    <w:name w:val="H&amp;M Copyright"/>
    <w:basedOn w:val="HMAnnotation0"/>
    <w:link w:val="HMCopyright"/>
    <w:uiPriority w:val="9"/>
    <w:qFormat/>
    <w:pPr>
      <w:spacing w:before="7365" w:after="0"/>
    </w:pPr>
    <w:rPr>
      <w:sz w:val="16"/>
    </w:rPr>
  </w:style>
  <w:style w:type="character" w:customStyle="1" w:styleId="HMCoverPDF">
    <w:name w:val="H&amp;M Cover PDF"/>
    <w:basedOn w:val="HMBody10"/>
    <w:link w:val="HMCoverPDF0"/>
    <w:uiPriority w:val="9"/>
    <w:qFormat/>
    <w:rPr>
      <w:rFonts w:ascii="Calibri Light" w:hAnsi="Calibri Light"/>
      <w:color w:val="414141"/>
      <w:sz w:val="48"/>
    </w:rPr>
  </w:style>
  <w:style w:type="paragraph" w:customStyle="1" w:styleId="HMCoverPDF0">
    <w:name w:val="H&amp;M Cover PDF"/>
    <w:basedOn w:val="HMBody11"/>
    <w:link w:val="HMCoverPDF"/>
    <w:uiPriority w:val="9"/>
    <w:qFormat/>
    <w:pPr>
      <w:spacing w:before="2400" w:after="0"/>
      <w:jc w:val="center"/>
    </w:pPr>
    <w:rPr>
      <w:rFonts w:ascii="Calibri Light" w:hAnsi="Calibri Light"/>
      <w:sz w:val="48"/>
    </w:rPr>
  </w:style>
  <w:style w:type="character" w:customStyle="1" w:styleId="HMCover5Name">
    <w:name w:val="H&amp;M Cover5 Name"/>
    <w:basedOn w:val="HMCoverPDF"/>
    <w:link w:val="HMCover5Name0"/>
    <w:uiPriority w:val="9"/>
    <w:qFormat/>
    <w:rPr>
      <w:rFonts w:ascii="Calibri" w:hAnsi="Calibri"/>
      <w:b/>
      <w:color w:val="505050"/>
      <w:sz w:val="72"/>
    </w:rPr>
  </w:style>
  <w:style w:type="paragraph" w:customStyle="1" w:styleId="HMCover5Name0">
    <w:name w:val="H&amp;M Cover5 Name"/>
    <w:basedOn w:val="HMCoverPDF0"/>
    <w:link w:val="HMCover5Name"/>
    <w:uiPriority w:val="9"/>
    <w:qFormat/>
    <w:pPr>
      <w:spacing w:before="1710"/>
      <w:jc w:val="left"/>
    </w:pPr>
    <w:rPr>
      <w:rFonts w:ascii="Calibri" w:hAnsi="Calibri"/>
      <w:sz w:val="72"/>
    </w:rPr>
  </w:style>
  <w:style w:type="character" w:customStyle="1" w:styleId="HMCover5SubName">
    <w:name w:val="H&amp;M Cover5 SubName"/>
    <w:basedOn w:val="HMCoverPDF"/>
    <w:link w:val="HMCover5SubName0"/>
    <w:uiPriority w:val="9"/>
    <w:qFormat/>
    <w:rPr>
      <w:rFonts w:ascii="Calibri" w:hAnsi="Calibri"/>
      <w:caps w:val="0"/>
      <w:color w:val="414141"/>
      <w:sz w:val="56"/>
    </w:rPr>
  </w:style>
  <w:style w:type="paragraph" w:customStyle="1" w:styleId="HMCover5SubName0">
    <w:name w:val="H&amp;M Cover5 SubName"/>
    <w:basedOn w:val="HMCoverPDF0"/>
    <w:link w:val="HMCover5SubName"/>
    <w:uiPriority w:val="9"/>
    <w:qFormat/>
    <w:pPr>
      <w:spacing w:before="645"/>
      <w:jc w:val="left"/>
    </w:pPr>
    <w:rPr>
      <w:rFonts w:ascii="Calibri" w:hAnsi="Calibri"/>
      <w:sz w:val="56"/>
    </w:rPr>
  </w:style>
  <w:style w:type="character" w:customStyle="1" w:styleId="HMCover6TipDokumenta">
    <w:name w:val="H&amp;M Cover6 TipDokumenta"/>
    <w:basedOn w:val="HMCoverPDF"/>
    <w:link w:val="HMCover6TipDokumenta0"/>
    <w:uiPriority w:val="9"/>
    <w:qFormat/>
    <w:rPr>
      <w:rFonts w:ascii="Calibri Light" w:hAnsi="Calibri Light"/>
      <w:b w:val="0"/>
      <w:color w:val="414141"/>
      <w:sz w:val="40"/>
    </w:rPr>
  </w:style>
  <w:style w:type="paragraph" w:customStyle="1" w:styleId="HMCover6TipDokumenta0">
    <w:name w:val="H&amp;M Cover6 TipDokumenta"/>
    <w:basedOn w:val="HMCoverPDF0"/>
    <w:link w:val="HMCover6TipDokumenta"/>
    <w:uiPriority w:val="9"/>
    <w:qFormat/>
    <w:pPr>
      <w:spacing w:before="960"/>
      <w:jc w:val="left"/>
    </w:pPr>
    <w:rPr>
      <w:sz w:val="40"/>
    </w:rPr>
  </w:style>
  <w:style w:type="character" w:customStyle="1" w:styleId="HMCoverEdition">
    <w:name w:val="H&amp;M CoverEdition"/>
    <w:basedOn w:val="HMAnnotation"/>
    <w:link w:val="HMCoverEdition0"/>
    <w:uiPriority w:val="9"/>
    <w:qFormat/>
    <w:rPr>
      <w:rFonts w:ascii="Calibri" w:hAnsi="Calibri"/>
      <w:color w:val="FFFFFF"/>
      <w:sz w:val="32"/>
      <w:shd w:val="clear" w:color="auto" w:fill="A20058"/>
    </w:rPr>
  </w:style>
  <w:style w:type="paragraph" w:customStyle="1" w:styleId="HMCoverEdition0">
    <w:name w:val="H&amp;M CoverEdition"/>
    <w:basedOn w:val="HMAnnotation0"/>
    <w:link w:val="HMCoverEdition"/>
    <w:uiPriority w:val="9"/>
    <w:qFormat/>
    <w:pPr>
      <w:spacing w:before="630"/>
      <w:jc w:val="right"/>
    </w:pPr>
    <w:rPr>
      <w:sz w:val="32"/>
    </w:rPr>
  </w:style>
  <w:style w:type="character" w:customStyle="1" w:styleId="HMDefaultSymbolStyles">
    <w:name w:val="H&amp;M Default Symbol Styles"/>
    <w:uiPriority w:val="9"/>
    <w:qFormat/>
    <w:rPr>
      <w:rFonts w:ascii="Times New Roman" w:hAnsi="Times New Roman"/>
      <w:b w:val="0"/>
      <w:i w:val="0"/>
      <w:caps w:val="0"/>
      <w:strike w:val="0"/>
      <w:color w:val="000000"/>
      <w:spacing w:val="0"/>
      <w:w w:val="100"/>
      <w:position w:val="0"/>
      <w:sz w:val="24"/>
      <w:u w:val="none"/>
      <w:shd w:val="clear" w:color="auto" w:fill="auto"/>
      <w:vertAlign w:val="baseline"/>
      <w:rtl w:val="0"/>
    </w:rPr>
  </w:style>
  <w:style w:type="character" w:customStyle="1" w:styleId="HMField">
    <w:name w:val="H&amp;M Field"/>
    <w:basedOn w:val="HMSymbolStyles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ieldVal">
    <w:name w:val="H&amp;M Field_Val"/>
    <w:basedOn w:val="HMSymbolStyles"/>
    <w:uiPriority w:val="9"/>
    <w:qFormat/>
    <w:rPr>
      <w:rFonts w:ascii="Calibri" w:hAnsi="Calibri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lder">
    <w:name w:val="H&amp;M Folder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Formula">
    <w:name w:val="H&amp;M Formula"/>
    <w:basedOn w:val="HMSymbolStyles"/>
    <w:uiPriority w:val="9"/>
    <w:qFormat/>
    <w:rPr>
      <w:rFonts w:ascii="Calibri Light" w:hAnsi="Calibri Light"/>
      <w:b w:val="0"/>
      <w:i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Heading1">
    <w:name w:val="H&amp;M Heading1"/>
    <w:basedOn w:val="HMNormal"/>
    <w:link w:val="HMHeading10"/>
    <w:uiPriority w:val="9"/>
    <w:qFormat/>
    <w:rsid w:val="00DB4761"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36"/>
      <w:u w:val="none"/>
      <w:shd w:val="clear" w:color="auto" w:fill="auto"/>
      <w:vertAlign w:val="baseline"/>
      <w:rtl w:val="0"/>
    </w:rPr>
  </w:style>
  <w:style w:type="paragraph" w:customStyle="1" w:styleId="HMHeading10">
    <w:name w:val="H&amp;M Heading1"/>
    <w:basedOn w:val="HMNormal0"/>
    <w:link w:val="HMHeading1"/>
    <w:uiPriority w:val="9"/>
    <w:qFormat/>
    <w:rsid w:val="00DB4761"/>
    <w:pPr>
      <w:spacing w:after="480"/>
      <w:jc w:val="center"/>
    </w:pPr>
    <w:rPr>
      <w:rFonts w:asciiTheme="minorHAnsi" w:hAnsiTheme="minorHAnsi"/>
      <w:b/>
      <w:sz w:val="36"/>
    </w:rPr>
  </w:style>
  <w:style w:type="character" w:customStyle="1" w:styleId="HMHeadPictCHM">
    <w:name w:val="H&amp;M HeadPictCHM"/>
    <w:basedOn w:val="HMBody10"/>
    <w:link w:val="HMHeadPictCHM0"/>
    <w:uiPriority w:val="9"/>
    <w:qFormat/>
    <w:rPr>
      <w:rFonts w:ascii="Calibri Light" w:hAnsi="Calibri Light"/>
    </w:rPr>
  </w:style>
  <w:style w:type="paragraph" w:customStyle="1" w:styleId="HMHeadPictCHM0">
    <w:name w:val="H&amp;M HeadPictCHM"/>
    <w:basedOn w:val="HMBody11"/>
    <w:link w:val="HMHeadPictCHM"/>
    <w:uiPriority w:val="9"/>
    <w:qFormat/>
    <w:pPr>
      <w:ind w:left="480" w:hanging="360"/>
      <w:jc w:val="left"/>
    </w:pPr>
    <w:rPr>
      <w:rFonts w:ascii="Calibri Light" w:hAnsi="Calibri Light"/>
    </w:rPr>
  </w:style>
  <w:style w:type="character" w:customStyle="1" w:styleId="HMHeadSection">
    <w:name w:val="H&amp;M HeadSection"/>
    <w:basedOn w:val="HMBody10"/>
    <w:link w:val="HMHeadSection0"/>
    <w:uiPriority w:val="9"/>
    <w:qFormat/>
    <w:rsid w:val="00DB4761"/>
    <w:rPr>
      <w:rFonts w:ascii="Calibri" w:hAnsi="Calibri"/>
      <w:sz w:val="32"/>
    </w:rPr>
  </w:style>
  <w:style w:type="paragraph" w:customStyle="1" w:styleId="HMHeadSection0">
    <w:name w:val="H&amp;M HeadSection"/>
    <w:basedOn w:val="HMBody11"/>
    <w:next w:val="HMBody11"/>
    <w:link w:val="HMHeadSection"/>
    <w:uiPriority w:val="9"/>
    <w:qFormat/>
    <w:rsid w:val="00DB4761"/>
    <w:pPr>
      <w:spacing w:before="240" w:after="120"/>
      <w:jc w:val="left"/>
    </w:pPr>
    <w:rPr>
      <w:sz w:val="32"/>
    </w:rPr>
  </w:style>
  <w:style w:type="character" w:customStyle="1" w:styleId="HMHeadSectionNoCollapse">
    <w:name w:val="H&amp;M HeadSection_NoCollapse"/>
    <w:basedOn w:val="HMHeadSection"/>
    <w:link w:val="HMHeadSectionNoCollapse0"/>
    <w:uiPriority w:val="9"/>
    <w:qFormat/>
    <w:rPr>
      <w:rFonts w:ascii="Calibri" w:hAnsi="Calibri"/>
      <w:sz w:val="32"/>
    </w:rPr>
  </w:style>
  <w:style w:type="paragraph" w:customStyle="1" w:styleId="HMHeadSectionNoCollapse0">
    <w:name w:val="H&amp;M HeadSection_NoCollapse"/>
    <w:basedOn w:val="HMHeadSection0"/>
    <w:next w:val="HMBody11"/>
    <w:link w:val="HMHeadSectionNoCollapse"/>
    <w:uiPriority w:val="9"/>
    <w:qFormat/>
    <w:pPr>
      <w:spacing w:before="165"/>
    </w:pPr>
    <w:rPr>
      <w:rFonts w:ascii="Calibri Light" w:hAnsi="Calibri Light"/>
      <w:sz w:val="36"/>
    </w:rPr>
  </w:style>
  <w:style w:type="character" w:customStyle="1" w:styleId="HMHeadTable">
    <w:name w:val="H&amp;M HeadTable"/>
    <w:basedOn w:val="HMBody10"/>
    <w:link w:val="HMHeadTable0"/>
    <w:uiPriority w:val="9"/>
    <w:qFormat/>
    <w:rPr>
      <w:rFonts w:ascii="Calibri Light" w:hAnsi="Calibri Light"/>
      <w:sz w:val="20"/>
    </w:rPr>
  </w:style>
  <w:style w:type="paragraph" w:customStyle="1" w:styleId="HMHeadTable0">
    <w:name w:val="H&amp;M HeadTable"/>
    <w:basedOn w:val="HMBody11"/>
    <w:link w:val="HMHeadTable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HeadTableCHM">
    <w:name w:val="H&amp;M HeadTableCHM"/>
    <w:basedOn w:val="HMBody10"/>
    <w:link w:val="HMHeadTableCHM0"/>
    <w:uiPriority w:val="9"/>
    <w:qFormat/>
    <w:rPr>
      <w:rFonts w:ascii="Calibri Light" w:hAnsi="Calibri Light"/>
      <w:sz w:val="20"/>
    </w:rPr>
  </w:style>
  <w:style w:type="paragraph" w:customStyle="1" w:styleId="HMHeadTableCHM0">
    <w:name w:val="H&amp;M HeadTableCHM"/>
    <w:basedOn w:val="HMBody11"/>
    <w:link w:val="HMHeadTableCHM"/>
    <w:uiPriority w:val="9"/>
    <w:qFormat/>
    <w:pPr>
      <w:jc w:val="right"/>
    </w:pPr>
    <w:rPr>
      <w:rFonts w:ascii="Calibri Light" w:hAnsi="Calibri Light"/>
      <w:sz w:val="20"/>
    </w:rPr>
  </w:style>
  <w:style w:type="character" w:customStyle="1" w:styleId="HMImageCaption">
    <w:name w:val="H&amp;M Image Caption"/>
    <w:basedOn w:val="HMNormal"/>
    <w:link w:val="HMImageCaption0"/>
    <w:uiPriority w:val="9"/>
    <w:qFormat/>
    <w:rPr>
      <w:rFonts w:ascii="Calibri" w:hAnsi="Calibri"/>
      <w:b/>
      <w:i w:val="0"/>
      <w:caps w:val="0"/>
      <w:strike w:val="0"/>
      <w:color w:val="000000"/>
      <w:spacing w:val="0"/>
      <w:w w:val="100"/>
      <w:position w:val="0"/>
      <w:sz w:val="16"/>
      <w:u w:val="none"/>
      <w:shd w:val="clear" w:color="auto" w:fill="auto"/>
      <w:vertAlign w:val="baseline"/>
      <w:rtl w:val="0"/>
    </w:rPr>
  </w:style>
  <w:style w:type="paragraph" w:customStyle="1" w:styleId="HMImageCaption0">
    <w:name w:val="H&amp;M Image Caption"/>
    <w:basedOn w:val="HMNormal0"/>
    <w:link w:val="HMImageCaption"/>
    <w:uiPriority w:val="9"/>
    <w:qFormat/>
    <w:rPr>
      <w:sz w:val="16"/>
    </w:rPr>
  </w:style>
  <w:style w:type="character" w:customStyle="1" w:styleId="HMKey">
    <w:name w:val="H&amp;M Key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Label">
    <w:name w:val="H&amp;M Labe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single"/>
      <w:shd w:val="clear" w:color="auto" w:fill="auto"/>
      <w:vertAlign w:val="baseline"/>
      <w:rtl w:val="0"/>
    </w:rPr>
  </w:style>
  <w:style w:type="character" w:customStyle="1" w:styleId="HMListTune1">
    <w:name w:val="H&amp;M ListTune1"/>
    <w:basedOn w:val="HMBody10"/>
    <w:link w:val="HMListTune10"/>
    <w:uiPriority w:val="9"/>
    <w:qFormat/>
    <w:rPr>
      <w:rFonts w:ascii="Calibri" w:hAnsi="Calibri"/>
      <w:sz w:val="22"/>
    </w:rPr>
  </w:style>
  <w:style w:type="paragraph" w:customStyle="1" w:styleId="HMListTune10">
    <w:name w:val="H&amp;M ListTune1"/>
    <w:basedOn w:val="HMBody11"/>
    <w:link w:val="HMListTune1"/>
    <w:uiPriority w:val="9"/>
    <w:qFormat/>
    <w:pPr>
      <w:spacing w:before="0" w:after="0"/>
      <w:ind w:left="840" w:hanging="360"/>
      <w:jc w:val="left"/>
    </w:pPr>
  </w:style>
  <w:style w:type="character" w:customStyle="1" w:styleId="HMListTune2">
    <w:name w:val="H&amp;M ListTune2"/>
    <w:basedOn w:val="HMListTune1"/>
    <w:link w:val="HMListTune20"/>
    <w:uiPriority w:val="9"/>
    <w:qFormat/>
    <w:rPr>
      <w:rFonts w:ascii="Calibri" w:hAnsi="Calibri"/>
      <w:sz w:val="22"/>
    </w:rPr>
  </w:style>
  <w:style w:type="paragraph" w:customStyle="1" w:styleId="HMListTune20">
    <w:name w:val="H&amp;M ListTune2"/>
    <w:basedOn w:val="HMListTune10"/>
    <w:link w:val="HMListTune2"/>
    <w:uiPriority w:val="9"/>
    <w:qFormat/>
    <w:pPr>
      <w:ind w:left="1215"/>
    </w:pPr>
  </w:style>
  <w:style w:type="character" w:customStyle="1" w:styleId="HMMenu">
    <w:name w:val="H&amp;M Menu"/>
    <w:basedOn w:val="HMSymbolStyles"/>
    <w:uiPriority w:val="9"/>
    <w:qFormat/>
    <w:rPr>
      <w:rFonts w:ascii="Calibri" w:hAnsi="Calibri"/>
      <w:b w:val="0"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nuM">
    <w:name w:val="H&amp;M MenuM"/>
    <w:basedOn w:val="HMSymbolStyles"/>
    <w:uiPriority w:val="9"/>
    <w:qFormat/>
    <w:rPr>
      <w:rFonts w:ascii="Calibri" w:hAnsi="Calibri"/>
      <w:b/>
      <w:i w:val="0"/>
      <w:caps w:val="0"/>
      <w:strike w:val="0"/>
      <w:color w:val="0058B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Message1">
    <w:name w:val="H&amp;M Message 1"/>
    <w:basedOn w:val="HMBody10"/>
    <w:link w:val="HMMessage10"/>
    <w:uiPriority w:val="9"/>
    <w:qFormat/>
    <w:rPr>
      <w:rFonts w:ascii="Calibri" w:hAnsi="Calibri"/>
      <w:i/>
      <w:color w:val="000080"/>
    </w:rPr>
  </w:style>
  <w:style w:type="paragraph" w:customStyle="1" w:styleId="HMMessage10">
    <w:name w:val="H&amp;M Message 1"/>
    <w:basedOn w:val="HMBody11"/>
    <w:next w:val="HMBody11"/>
    <w:link w:val="HMMessage1"/>
    <w:uiPriority w:val="9"/>
    <w:qFormat/>
    <w:pPr>
      <w:jc w:val="left"/>
    </w:pPr>
  </w:style>
  <w:style w:type="character" w:customStyle="1" w:styleId="HMNormal">
    <w:name w:val="H&amp;M Normal"/>
    <w:link w:val="HMNormal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rmal0">
    <w:name w:val="H&amp;M Normal"/>
    <w:link w:val="HMNormal"/>
    <w:uiPriority w:val="9"/>
    <w:qFormat/>
    <w:pPr>
      <w:tabs>
        <w:tab w:val="left" w:pos="360"/>
      </w:tabs>
      <w:spacing w:after="0" w:line="240" w:lineRule="auto"/>
    </w:pPr>
    <w:rPr>
      <w:rFonts w:ascii="Calibri" w:hAnsi="Calibri"/>
    </w:rPr>
  </w:style>
  <w:style w:type="character" w:customStyle="1" w:styleId="HMNotes">
    <w:name w:val="H&amp;M Notes"/>
    <w:basedOn w:val="HMNormal"/>
    <w:link w:val="HMNotes0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paragraph" w:customStyle="1" w:styleId="HMNotes0">
    <w:name w:val="H&amp;M Notes"/>
    <w:basedOn w:val="HMNormal0"/>
    <w:link w:val="HMNotes"/>
    <w:uiPriority w:val="9"/>
    <w:qFormat/>
  </w:style>
  <w:style w:type="character" w:customStyle="1" w:styleId="HMNullLine">
    <w:name w:val="H&amp;M NullLine"/>
    <w:basedOn w:val="HMBody10"/>
    <w:link w:val="HMNullLine0"/>
    <w:uiPriority w:val="9"/>
    <w:qFormat/>
    <w:rPr>
      <w:rFonts w:ascii="Calibri" w:hAnsi="Calibri"/>
      <w:sz w:val="8"/>
    </w:rPr>
  </w:style>
  <w:style w:type="paragraph" w:customStyle="1" w:styleId="HMNullLine0">
    <w:name w:val="H&amp;M NullLine"/>
    <w:basedOn w:val="HMBody11"/>
    <w:link w:val="HMNullLine"/>
    <w:uiPriority w:val="9"/>
    <w:qFormat/>
    <w:pPr>
      <w:spacing w:before="0" w:after="0"/>
    </w:pPr>
    <w:rPr>
      <w:sz w:val="8"/>
    </w:rPr>
  </w:style>
  <w:style w:type="character" w:customStyle="1" w:styleId="HMNumber">
    <w:name w:val="H&amp;M Number"/>
    <w:basedOn w:val="HMBody10"/>
    <w:link w:val="HMNumber0"/>
    <w:uiPriority w:val="9"/>
    <w:qFormat/>
    <w:rPr>
      <w:rFonts w:ascii="Calibri" w:hAnsi="Calibri"/>
    </w:rPr>
  </w:style>
  <w:style w:type="paragraph" w:customStyle="1" w:styleId="HMNumber0">
    <w:name w:val="H&amp;M Number"/>
    <w:basedOn w:val="HMBody11"/>
    <w:link w:val="HMNumber"/>
    <w:uiPriority w:val="9"/>
    <w:qFormat/>
    <w:pPr>
      <w:tabs>
        <w:tab w:val="left" w:pos="1215"/>
      </w:tabs>
      <w:ind w:left="360" w:hanging="360"/>
    </w:pPr>
  </w:style>
  <w:style w:type="character" w:customStyle="1" w:styleId="HMParserCodeFragment">
    <w:name w:val="H&amp;M ParserCodeFragment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FuncParam">
    <w:name w:val="H&amp;M ParserFuncParam"/>
    <w:basedOn w:val="HMSymbolStyles"/>
    <w:uiPriority w:val="9"/>
    <w:qFormat/>
    <w:rPr>
      <w:rFonts w:ascii="Consolas" w:hAnsi="Consolas"/>
      <w:b w:val="0"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Line1">
    <w:name w:val="H&amp;M ParserLine1"/>
    <w:basedOn w:val="HMBody10"/>
    <w:link w:val="HMParserLine10"/>
    <w:uiPriority w:val="9"/>
    <w:qFormat/>
    <w:rPr>
      <w:rFonts w:ascii="Calibri" w:hAnsi="Calibri"/>
      <w:color w:val="505050"/>
    </w:rPr>
  </w:style>
  <w:style w:type="paragraph" w:customStyle="1" w:styleId="HMParserLine10">
    <w:name w:val="H&amp;M ParserLine1"/>
    <w:basedOn w:val="HMBody11"/>
    <w:link w:val="HMParserLine1"/>
    <w:uiPriority w:val="9"/>
    <w:qFormat/>
  </w:style>
  <w:style w:type="character" w:customStyle="1" w:styleId="HMParserLine2">
    <w:name w:val="H&amp;M ParserLine2"/>
    <w:basedOn w:val="HMParserLine1"/>
    <w:link w:val="HMParserLine20"/>
    <w:uiPriority w:val="9"/>
    <w:qFormat/>
    <w:rPr>
      <w:rFonts w:ascii="Calibri" w:hAnsi="Calibri"/>
      <w:color w:val="505050"/>
    </w:rPr>
  </w:style>
  <w:style w:type="paragraph" w:customStyle="1" w:styleId="HMParserLine20">
    <w:name w:val="H&amp;M ParserLine2"/>
    <w:basedOn w:val="HMParserLine10"/>
    <w:link w:val="HMParserLine2"/>
    <w:uiPriority w:val="9"/>
    <w:qFormat/>
    <w:pPr>
      <w:spacing w:before="0"/>
      <w:ind w:left="525"/>
    </w:pPr>
  </w:style>
  <w:style w:type="character" w:customStyle="1" w:styleId="HMParserMetaSymbol">
    <w:name w:val="H&amp;M ParserMetaSymbol"/>
    <w:basedOn w:val="HMSymbolStyles"/>
    <w:uiPriority w:val="9"/>
    <w:qFormat/>
    <w:rPr>
      <w:rFonts w:ascii="Calibri" w:hAnsi="Calibri"/>
      <w:b/>
      <w:i w:val="0"/>
      <w:caps w:val="0"/>
      <w:strike w:val="0"/>
      <w:color w:val="A20058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NonTerminal">
    <w:name w:val="H&amp;M ParserNonTerminal"/>
    <w:basedOn w:val="HMSymbolStyles"/>
    <w:uiPriority w:val="9"/>
    <w:qFormat/>
    <w:rPr>
      <w:rFonts w:ascii="Calibri" w:hAnsi="Calibri"/>
      <w:b w:val="0"/>
      <w:i/>
      <w:caps w:val="0"/>
      <w:strike w:val="0"/>
      <w:color w:val="0060CC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ParserReservedWord">
    <w:name w:val="H&amp;M ParserReservedWord"/>
    <w:basedOn w:val="HMSymbolStyles"/>
    <w:uiPriority w:val="9"/>
    <w:qFormat/>
    <w:rPr>
      <w:rFonts w:ascii="Calibri" w:hAnsi="Calibri"/>
      <w:b/>
      <w:i w:val="0"/>
      <w:caps w:val="0"/>
      <w:strike w:val="0"/>
      <w:color w:val="505050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arserTerminal">
    <w:name w:val="H&amp;M ParserTerminal"/>
    <w:basedOn w:val="HMSymbolStyles"/>
    <w:uiPriority w:val="9"/>
    <w:qFormat/>
    <w:rPr>
      <w:rFonts w:ascii="Calibri" w:hAnsi="Calibri"/>
      <w:b/>
      <w:i w:val="0"/>
      <w:caps w:val="0"/>
      <w:strike w:val="0"/>
      <w:color w:val="0060CC"/>
      <w:spacing w:val="0"/>
      <w:w w:val="100"/>
      <w:position w:val="0"/>
      <w:sz w:val="22"/>
      <w:u w:val="none"/>
      <w:shd w:val="clear" w:color="auto" w:fill="EFEFEF"/>
      <w:vertAlign w:val="baseline"/>
      <w:rtl w:val="0"/>
    </w:rPr>
  </w:style>
  <w:style w:type="character" w:customStyle="1" w:styleId="HMPicture">
    <w:name w:val="H&amp;M Picture"/>
    <w:basedOn w:val="HMBody10"/>
    <w:link w:val="HMPicture0"/>
    <w:uiPriority w:val="9"/>
    <w:qFormat/>
    <w:rPr>
      <w:rFonts w:ascii="Calibri Light" w:hAnsi="Calibri Light"/>
      <w:sz w:val="20"/>
    </w:rPr>
  </w:style>
  <w:style w:type="paragraph" w:customStyle="1" w:styleId="HMPicture0">
    <w:name w:val="H&amp;M Picture"/>
    <w:basedOn w:val="HMBody11"/>
    <w:next w:val="HMBody11"/>
    <w:link w:val="HMPicture"/>
    <w:uiPriority w:val="9"/>
    <w:qFormat/>
    <w:pPr>
      <w:keepLines/>
      <w:spacing w:after="120"/>
      <w:jc w:val="center"/>
    </w:pPr>
    <w:rPr>
      <w:rFonts w:ascii="Calibri Light" w:hAnsi="Calibri Light"/>
      <w:sz w:val="20"/>
    </w:rPr>
  </w:style>
  <w:style w:type="character" w:customStyle="1" w:styleId="HMProgram">
    <w:name w:val="H&amp;M Program"/>
    <w:basedOn w:val="HMCodeExample"/>
    <w:link w:val="HMProgram0"/>
    <w:uiPriority w:val="9"/>
    <w:qFormat/>
    <w:rPr>
      <w:rFonts w:ascii="Consolas" w:hAnsi="Consolas"/>
      <w:b w:val="0"/>
      <w:i w:val="0"/>
      <w:caps w:val="0"/>
      <w:strike w:val="0"/>
      <w:color w:val="262626"/>
      <w:spacing w:val="0"/>
      <w:w w:val="100"/>
      <w:position w:val="0"/>
      <w:sz w:val="18"/>
      <w:u w:val="none"/>
      <w:shd w:val="clear" w:color="auto" w:fill="auto"/>
      <w:vertAlign w:val="baseline"/>
      <w:rtl w:val="0"/>
    </w:rPr>
  </w:style>
  <w:style w:type="paragraph" w:customStyle="1" w:styleId="HMProgram0">
    <w:name w:val="H&amp;M Program"/>
    <w:basedOn w:val="HMCodeExample0"/>
    <w:link w:val="HMProgram"/>
    <w:uiPriority w:val="9"/>
    <w:qFormat/>
    <w:pPr>
      <w:shd w:val="clear" w:color="auto" w:fill="EFEFEF"/>
    </w:pPr>
  </w:style>
  <w:style w:type="character" w:customStyle="1" w:styleId="HMSection">
    <w:name w:val="H&amp;M Section"/>
    <w:basedOn w:val="HMBody10"/>
    <w:link w:val="HMSection0"/>
    <w:uiPriority w:val="9"/>
    <w:qFormat/>
    <w:rPr>
      <w:rFonts w:ascii="Calibri" w:hAnsi="Calibri"/>
      <w:b/>
      <w:color w:val="505050"/>
    </w:rPr>
  </w:style>
  <w:style w:type="paragraph" w:customStyle="1" w:styleId="HMSection0">
    <w:name w:val="H&amp;M Section"/>
    <w:basedOn w:val="HMBody11"/>
    <w:link w:val="HMSection"/>
    <w:uiPriority w:val="9"/>
    <w:qFormat/>
  </w:style>
  <w:style w:type="character" w:customStyle="1" w:styleId="HMSQL">
    <w:name w:val="H&amp;M SQL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SymbolStyles">
    <w:name w:val="H&amp;M Symbol Styles"/>
    <w:uiPriority w:val="9"/>
    <w:qFormat/>
    <w:rPr>
      <w:rFonts w:ascii="Calibri" w:hAnsi="Calibri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  <w:style w:type="character" w:customStyle="1" w:styleId="HMTableBody">
    <w:name w:val="H&amp;M TableBody"/>
    <w:basedOn w:val="HMBody10"/>
    <w:link w:val="HMTableBody0"/>
    <w:uiPriority w:val="9"/>
    <w:qFormat/>
    <w:rPr>
      <w:rFonts w:ascii="Calibri" w:hAnsi="Calibri"/>
    </w:rPr>
  </w:style>
  <w:style w:type="paragraph" w:customStyle="1" w:styleId="HMTableBody0">
    <w:name w:val="H&amp;M TableBody"/>
    <w:basedOn w:val="HMBody11"/>
    <w:link w:val="HMTableBody"/>
    <w:uiPriority w:val="9"/>
    <w:qFormat/>
    <w:pPr>
      <w:spacing w:before="0" w:after="0"/>
      <w:ind w:left="60" w:right="60"/>
      <w:jc w:val="left"/>
    </w:pPr>
  </w:style>
  <w:style w:type="character" w:customStyle="1" w:styleId="HMTableHead">
    <w:name w:val="H&amp;M TableHead"/>
    <w:basedOn w:val="HMBody10"/>
    <w:link w:val="HMTableHead0"/>
    <w:uiPriority w:val="9"/>
    <w:qFormat/>
    <w:rPr>
      <w:rFonts w:ascii="Calibri Light" w:hAnsi="Calibri Light"/>
      <w:b/>
      <w:color w:val="FFFFFF"/>
    </w:rPr>
  </w:style>
  <w:style w:type="paragraph" w:customStyle="1" w:styleId="HMTableHead0">
    <w:name w:val="H&amp;M TableHead"/>
    <w:basedOn w:val="HMBody11"/>
    <w:next w:val="HMTableBody0"/>
    <w:link w:val="HMTableHead"/>
    <w:uiPriority w:val="9"/>
    <w:qFormat/>
    <w:pPr>
      <w:spacing w:before="0" w:after="0"/>
      <w:jc w:val="center"/>
    </w:pPr>
    <w:rPr>
      <w:rFonts w:ascii="Calibri Light" w:hAnsi="Calibri Light"/>
    </w:rPr>
  </w:style>
  <w:style w:type="character" w:customStyle="1" w:styleId="HMWarning">
    <w:name w:val="H&amp;M Warning"/>
    <w:basedOn w:val="HMBody10"/>
    <w:link w:val="HMWarning0"/>
    <w:uiPriority w:val="9"/>
    <w:qFormat/>
    <w:rPr>
      <w:rFonts w:ascii="Calibri" w:hAnsi="Calibri"/>
    </w:rPr>
  </w:style>
  <w:style w:type="paragraph" w:customStyle="1" w:styleId="HMWarning0">
    <w:name w:val="H&amp;M Warning"/>
    <w:basedOn w:val="HMBody11"/>
    <w:next w:val="HMBody11"/>
    <w:link w:val="HMWarning"/>
    <w:uiPriority w:val="9"/>
    <w:qFormat/>
    <w:pPr>
      <w:keepLines/>
      <w:pBdr>
        <w:top w:val="single" w:sz="6" w:space="3" w:color="BB5581"/>
        <w:left w:val="single" w:sz="6" w:space="3" w:color="BB5581"/>
        <w:bottom w:val="single" w:sz="6" w:space="3" w:color="BB5581"/>
        <w:right w:val="single" w:sz="6" w:space="3" w:color="BB5581"/>
      </w:pBdr>
      <w:spacing w:before="165" w:after="165"/>
      <w:ind w:left="105" w:right="105"/>
    </w:pPr>
  </w:style>
  <w:style w:type="character" w:customStyle="1" w:styleId="HMWarning1">
    <w:name w:val="H&amp;M Warning1"/>
    <w:basedOn w:val="HMWarning"/>
    <w:link w:val="HMWarning10"/>
    <w:uiPriority w:val="9"/>
    <w:qFormat/>
    <w:rPr>
      <w:rFonts w:ascii="Calibri" w:hAnsi="Calibri"/>
    </w:rPr>
  </w:style>
  <w:style w:type="paragraph" w:customStyle="1" w:styleId="HMWarning10">
    <w:name w:val="H&amp;M Warning1"/>
    <w:basedOn w:val="HMWarning0"/>
    <w:next w:val="HMBody11"/>
    <w:link w:val="HMWarning1"/>
    <w:uiPriority w:val="9"/>
    <w:qFormat/>
    <w:pPr>
      <w:ind w:left="465"/>
    </w:pPr>
  </w:style>
  <w:style w:type="character" w:customStyle="1" w:styleId="HMWarning2">
    <w:name w:val="H&amp;M Warning2"/>
    <w:basedOn w:val="HMWarning"/>
    <w:link w:val="HMWarning20"/>
    <w:uiPriority w:val="9"/>
    <w:qFormat/>
    <w:rPr>
      <w:rFonts w:ascii="Calibri" w:hAnsi="Calibri"/>
    </w:rPr>
  </w:style>
  <w:style w:type="paragraph" w:customStyle="1" w:styleId="HMWarning20">
    <w:name w:val="H&amp;M Warning2"/>
    <w:basedOn w:val="HMWarning0"/>
    <w:next w:val="HMBody11"/>
    <w:link w:val="HMWarning2"/>
    <w:uiPriority w:val="9"/>
    <w:qFormat/>
    <w:pPr>
      <w:ind w:left="825"/>
    </w:pPr>
  </w:style>
  <w:style w:type="character" w:customStyle="1" w:styleId="HMWindow">
    <w:name w:val="H&amp;M Window"/>
    <w:basedOn w:val="HMSymbolStyles"/>
    <w:uiPriority w:val="9"/>
    <w:qFormat/>
    <w:rPr>
      <w:rFonts w:ascii="Calibri Light" w:hAnsi="Calibri Light"/>
      <w:b w:val="0"/>
      <w:i w:val="0"/>
      <w:caps w:val="0"/>
      <w:strike w:val="0"/>
      <w:color w:val="000000"/>
      <w:spacing w:val="0"/>
      <w:w w:val="100"/>
      <w:position w:val="0"/>
      <w:sz w:val="22"/>
      <w:u w:val="none"/>
      <w:shd w:val="clear" w:color="auto" w:fill="auto"/>
      <w:vertAlign w:val="baseline"/>
      <w:rtl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InfList\InfList\$helpman-word-helper-macros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$helpman-word-helper-macros.dotm</Template>
  <TotalTime>49</TotalTime>
  <Pages>6</Pages>
  <Words>2982</Words>
  <Characters>17002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&lt;%SYSNAME%&gt;. Май</vt:lpstr>
    </vt:vector>
  </TitlesOfParts>
  <Company>ООО "Топ Софт"</Company>
  <LinksUpToDate>false</LinksUpToDate>
  <CharactersWithSpaces>19945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&lt;%SYSNAME%&gt;. Май</dc:title>
  <dc:subject/>
  <dc:creator>ООО "Топ Софт"</dc:creator>
  <cp:keywords/>
  <dc:description/>
  <cp:lastModifiedBy>Климович Наталья Францевна</cp:lastModifiedBy>
  <cp:revision>5</cp:revision>
  <dcterms:created xsi:type="dcterms:W3CDTF">2021-05-05T07:59:00Z</dcterms:created>
  <dcterms:modified xsi:type="dcterms:W3CDTF">2021-05-05T10:04:00Z</dcterms:modified>
</cp:coreProperties>
</file>